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88D21" w14:textId="02E56CDB" w:rsidR="00CE3EFE" w:rsidRPr="00026ADE" w:rsidRDefault="00A00B02">
      <w:pPr>
        <w:pStyle w:val="PassagesTitleEyebrow"/>
        <w:rPr>
          <w:color w:val="2BB673"/>
          <w:lang w:val="fr-FR"/>
        </w:rPr>
      </w:pPr>
      <w:r w:rsidRPr="00026ADE">
        <w:rPr>
          <w:color w:val="2BB673"/>
          <w:lang w:val="fr-FR"/>
        </w:rPr>
        <w:t>Faire évoluer les normes sociales dans le cadre du changement social et de comportement : Programme de formation</w:t>
      </w:r>
    </w:p>
    <w:p w14:paraId="368DB19A" w14:textId="77777777" w:rsidR="00A00B02" w:rsidRPr="00026ADE" w:rsidRDefault="00A00B02">
      <w:pPr>
        <w:pStyle w:val="PassagesTitleEyebrow"/>
        <w:rPr>
          <w:b/>
          <w:color w:val="2BB673"/>
          <w:lang w:val="fr-FR"/>
        </w:rPr>
      </w:pPr>
    </w:p>
    <w:p w14:paraId="723AE475" w14:textId="77777777" w:rsidR="00CE3EFE" w:rsidRPr="00026ADE" w:rsidRDefault="00A00B02">
      <w:pPr>
        <w:pStyle w:val="PassagesDocHeader"/>
        <w:rPr>
          <w:rFonts w:eastAsia="Calibri"/>
          <w:color w:val="2BB673"/>
          <w:sz w:val="56"/>
          <w:szCs w:val="56"/>
          <w:lang w:val="fr-FR"/>
        </w:rPr>
      </w:pPr>
      <w:bookmarkStart w:id="0" w:name="_heading=h.30j0zll" w:colFirst="0" w:colLast="0"/>
      <w:bookmarkEnd w:id="0"/>
      <w:r w:rsidRPr="00026ADE">
        <w:rPr>
          <w:color w:val="2BB673"/>
          <w:sz w:val="56"/>
          <w:szCs w:val="56"/>
          <w:lang w:val="fr-FR"/>
        </w:rPr>
        <w:t>ressources bibliographiques</w:t>
      </w:r>
    </w:p>
    <w:p w14:paraId="585B428E" w14:textId="77777777" w:rsidR="00CE3EFE" w:rsidRPr="00026ADE" w:rsidRDefault="00A00B02">
      <w:pPr>
        <w:pStyle w:val="PassagesSectionHeader"/>
        <w:rPr>
          <w:lang w:val="fr-FR"/>
        </w:rPr>
      </w:pPr>
      <w:r w:rsidRPr="00026ADE">
        <w:rPr>
          <w:lang w:val="fr-FR"/>
        </w:rPr>
        <w:t xml:space="preserve">Module 1 </w:t>
      </w:r>
      <w:r w:rsidR="00713C8F" w:rsidRPr="00026ADE">
        <w:rPr>
          <w:lang w:val="fr-FR"/>
        </w:rPr>
        <w:t xml:space="preserve">| </w:t>
      </w:r>
      <w:r w:rsidR="00C63303" w:rsidRPr="00026ADE">
        <w:rPr>
          <w:lang w:val="fr-FR"/>
        </w:rPr>
        <w:t>Introduction</w:t>
      </w:r>
    </w:p>
    <w:p w14:paraId="40152AB6" w14:textId="77777777" w:rsidR="00CE3EFE" w:rsidRPr="00026ADE" w:rsidRDefault="00A00B02">
      <w:pPr>
        <w:pStyle w:val="PassagesSectionHeader"/>
        <w:spacing w:before="0"/>
        <w:rPr>
          <w:rFonts w:eastAsia="Calibri"/>
          <w:color w:val="000000" w:themeColor="text1"/>
          <w:sz w:val="22"/>
          <w:szCs w:val="22"/>
          <w:lang w:val="fr-FR"/>
        </w:rPr>
      </w:pPr>
      <w:r w:rsidRPr="00026ADE">
        <w:rPr>
          <w:rFonts w:eastAsia="Calibri"/>
          <w:color w:val="000000" w:themeColor="text1"/>
          <w:sz w:val="22"/>
          <w:szCs w:val="22"/>
          <w:lang w:val="fr-FR"/>
        </w:rPr>
        <w:t>Ressources collaboratives d'apprentissage des normes sociales - Concepts de normes sociales</w:t>
      </w:r>
    </w:p>
    <w:p w14:paraId="07145BE4" w14:textId="77777777" w:rsidR="00CE3EFE" w:rsidRDefault="00A00B02">
      <w:pPr>
        <w:pStyle w:val="PassagesSectionHeader"/>
        <w:numPr>
          <w:ilvl w:val="0"/>
          <w:numId w:val="14"/>
        </w:numPr>
        <w:spacing w:before="0"/>
        <w:ind w:left="446"/>
        <w:rPr>
          <w:rFonts w:eastAsia="Calibri"/>
          <w:b w:val="0"/>
          <w:bCs w:val="0"/>
          <w:color w:val="000000" w:themeColor="text1"/>
          <w:sz w:val="22"/>
          <w:szCs w:val="22"/>
        </w:rPr>
      </w:pPr>
      <w:r w:rsidRPr="00026ADE">
        <w:rPr>
          <w:rFonts w:eastAsia="Calibri"/>
          <w:b w:val="0"/>
          <w:bCs w:val="0"/>
          <w:color w:val="000000" w:themeColor="text1"/>
          <w:sz w:val="22"/>
          <w:szCs w:val="22"/>
          <w:lang w:val="fr-FR"/>
        </w:rPr>
        <w:t xml:space="preserve">Le </w:t>
      </w:r>
      <w:r w:rsidR="007B262B" w:rsidRPr="00026ADE">
        <w:rPr>
          <w:rFonts w:eastAsia="Calibri"/>
          <w:b w:val="0"/>
          <w:bCs w:val="0"/>
          <w:color w:val="000000" w:themeColor="text1"/>
          <w:sz w:val="22"/>
          <w:szCs w:val="22"/>
          <w:lang w:val="fr-FR"/>
        </w:rPr>
        <w:t>Collectif d'apprentissage des normes sociales</w:t>
      </w:r>
      <w:r w:rsidR="00681D17" w:rsidRPr="00026ADE">
        <w:rPr>
          <w:rFonts w:eastAsia="Calibri"/>
          <w:b w:val="0"/>
          <w:bCs w:val="0"/>
          <w:color w:val="000000" w:themeColor="text1"/>
          <w:sz w:val="22"/>
          <w:szCs w:val="22"/>
          <w:lang w:val="fr-FR"/>
        </w:rPr>
        <w:t xml:space="preserve">. </w:t>
      </w:r>
      <w:r w:rsidR="00176666" w:rsidRPr="00681D17">
        <w:rPr>
          <w:rFonts w:eastAsia="Calibri"/>
          <w:b w:val="0"/>
          <w:bCs w:val="0"/>
          <w:i/>
          <w:color w:val="000000" w:themeColor="text1"/>
          <w:sz w:val="22"/>
          <w:szCs w:val="22"/>
        </w:rPr>
        <w:t>Social Norms Background Reader</w:t>
      </w:r>
      <w:r w:rsidR="00681D17">
        <w:rPr>
          <w:rFonts w:eastAsia="Calibri"/>
          <w:b w:val="0"/>
          <w:bCs w:val="0"/>
          <w:color w:val="000000" w:themeColor="text1"/>
          <w:sz w:val="22"/>
          <w:szCs w:val="22"/>
        </w:rPr>
        <w:t xml:space="preserve">. </w:t>
      </w:r>
      <w:r w:rsidR="00176666" w:rsidRPr="00176666">
        <w:rPr>
          <w:rFonts w:eastAsia="Calibri"/>
          <w:b w:val="0"/>
          <w:bCs w:val="0"/>
          <w:color w:val="000000" w:themeColor="text1"/>
          <w:sz w:val="22"/>
          <w:szCs w:val="22"/>
        </w:rPr>
        <w:t>Washington, DC : Institute for Reproductive Health (IRH), Georgetown University, 2016</w:t>
      </w:r>
      <w:r w:rsidR="00176666">
        <w:rPr>
          <w:rFonts w:eastAsia="Calibri"/>
          <w:b w:val="0"/>
          <w:bCs w:val="0"/>
          <w:color w:val="000000" w:themeColor="text1"/>
          <w:sz w:val="22"/>
          <w:szCs w:val="22"/>
        </w:rPr>
        <w:t xml:space="preserve">. https://www.alignplatform.org/resources/social-norms-background-reader-0. </w:t>
      </w:r>
    </w:p>
    <w:p w14:paraId="3315F027" w14:textId="77777777" w:rsidR="00CE3EFE" w:rsidRDefault="00A00B02">
      <w:pPr>
        <w:pStyle w:val="PassagesSectionHeader"/>
        <w:numPr>
          <w:ilvl w:val="0"/>
          <w:numId w:val="14"/>
        </w:numPr>
        <w:spacing w:before="0"/>
        <w:ind w:left="446"/>
        <w:rPr>
          <w:rFonts w:eastAsia="Calibri"/>
          <w:b w:val="0"/>
          <w:bCs w:val="0"/>
          <w:color w:val="000000" w:themeColor="text1"/>
          <w:sz w:val="22"/>
          <w:szCs w:val="22"/>
        </w:rPr>
      </w:pPr>
      <w:r w:rsidRPr="00026ADE">
        <w:rPr>
          <w:rFonts w:eastAsia="Calibri"/>
          <w:b w:val="0"/>
          <w:bCs w:val="0"/>
          <w:color w:val="000000" w:themeColor="text1"/>
          <w:sz w:val="22"/>
          <w:szCs w:val="22"/>
          <w:lang w:val="fr-FR"/>
        </w:rPr>
        <w:t xml:space="preserve">La </w:t>
      </w:r>
      <w:r w:rsidR="007B262B" w:rsidRPr="00026ADE">
        <w:rPr>
          <w:rFonts w:eastAsia="Calibri"/>
          <w:b w:val="0"/>
          <w:bCs w:val="0"/>
          <w:color w:val="000000" w:themeColor="text1"/>
          <w:sz w:val="22"/>
          <w:szCs w:val="22"/>
          <w:lang w:val="fr-FR"/>
        </w:rPr>
        <w:t>collaboration d'apprentissage des normes sociales</w:t>
      </w:r>
      <w:r w:rsidR="00681D17" w:rsidRPr="00026ADE">
        <w:rPr>
          <w:rFonts w:eastAsia="Calibri"/>
          <w:b w:val="0"/>
          <w:bCs w:val="0"/>
          <w:color w:val="000000" w:themeColor="text1"/>
          <w:sz w:val="22"/>
          <w:szCs w:val="22"/>
          <w:lang w:val="fr-FR"/>
        </w:rPr>
        <w:t xml:space="preserve">. </w:t>
      </w:r>
      <w:r w:rsidR="00176666" w:rsidRPr="00026ADE">
        <w:rPr>
          <w:rFonts w:eastAsia="Calibri"/>
          <w:b w:val="0"/>
          <w:bCs w:val="0"/>
          <w:i/>
          <w:color w:val="000000" w:themeColor="text1"/>
          <w:sz w:val="22"/>
          <w:szCs w:val="22"/>
          <w:lang w:val="fr-FR"/>
        </w:rPr>
        <w:t>La fleur de la santé durable : Un cadre socio-écologique intégré pour l'influence et le changement normatifs : Un document de travail</w:t>
      </w:r>
      <w:r w:rsidR="00681D17" w:rsidRPr="00026ADE">
        <w:rPr>
          <w:rFonts w:eastAsia="Calibri"/>
          <w:b w:val="0"/>
          <w:bCs w:val="0"/>
          <w:color w:val="000000" w:themeColor="text1"/>
          <w:sz w:val="22"/>
          <w:szCs w:val="22"/>
          <w:lang w:val="fr-FR"/>
        </w:rPr>
        <w:t xml:space="preserve">. </w:t>
      </w:r>
      <w:r w:rsidR="00176666" w:rsidRPr="00176666">
        <w:rPr>
          <w:rFonts w:eastAsia="Calibri"/>
          <w:b w:val="0"/>
          <w:bCs w:val="0"/>
          <w:color w:val="000000" w:themeColor="text1"/>
          <w:sz w:val="22"/>
          <w:szCs w:val="22"/>
        </w:rPr>
        <w:t xml:space="preserve">Washington, DC : IRH, Georgetown University, 2019. </w:t>
      </w:r>
      <w:hyperlink r:id="rId11" w:history="1">
        <w:r w:rsidR="00176666" w:rsidRPr="002B7251">
          <w:rPr>
            <w:rStyle w:val="Hyperlink"/>
            <w:rFonts w:eastAsia="Calibri"/>
            <w:b w:val="0"/>
            <w:bCs w:val="0"/>
            <w:sz w:val="22"/>
            <w:szCs w:val="22"/>
          </w:rPr>
          <w:t>https://www.</w:t>
        </w:r>
      </w:hyperlink>
      <w:r w:rsidR="00176666">
        <w:rPr>
          <w:rFonts w:eastAsia="Calibri"/>
          <w:b w:val="0"/>
          <w:bCs w:val="0"/>
          <w:color w:val="000000" w:themeColor="text1"/>
          <w:sz w:val="22"/>
          <w:szCs w:val="22"/>
        </w:rPr>
        <w:t xml:space="preserve">alignplatform.org/resources/flower-sustained-health-integrated-socio-ecological-framework-normative-influence-and </w:t>
      </w:r>
    </w:p>
    <w:p w14:paraId="6BAAD617" w14:textId="77777777" w:rsidR="00CE3EFE" w:rsidRDefault="00A00B02">
      <w:pPr>
        <w:pStyle w:val="PassagesSectionHeader"/>
        <w:numPr>
          <w:ilvl w:val="0"/>
          <w:numId w:val="14"/>
        </w:numPr>
        <w:spacing w:before="0"/>
        <w:ind w:left="446"/>
        <w:rPr>
          <w:rFonts w:eastAsia="Calibri"/>
          <w:b w:val="0"/>
          <w:bCs w:val="0"/>
          <w:color w:val="000000" w:themeColor="text1"/>
          <w:sz w:val="22"/>
          <w:szCs w:val="22"/>
        </w:rPr>
      </w:pPr>
      <w:r w:rsidRPr="00026ADE">
        <w:rPr>
          <w:rFonts w:eastAsia="Calibri"/>
          <w:b w:val="0"/>
          <w:bCs w:val="0"/>
          <w:color w:val="000000" w:themeColor="text1"/>
          <w:sz w:val="22"/>
          <w:szCs w:val="22"/>
          <w:lang w:val="fr-FR"/>
        </w:rPr>
        <w:t xml:space="preserve">La </w:t>
      </w:r>
      <w:r w:rsidR="007B262B" w:rsidRPr="00026ADE">
        <w:rPr>
          <w:rFonts w:eastAsia="Calibri"/>
          <w:b w:val="0"/>
          <w:bCs w:val="0"/>
          <w:color w:val="000000" w:themeColor="text1"/>
          <w:sz w:val="22"/>
          <w:szCs w:val="22"/>
          <w:lang w:val="fr-FR"/>
        </w:rPr>
        <w:t>collaboration d'apprentissage des normes sociales</w:t>
      </w:r>
      <w:r w:rsidR="00681D17" w:rsidRPr="00026ADE">
        <w:rPr>
          <w:rFonts w:eastAsia="Calibri"/>
          <w:b w:val="0"/>
          <w:bCs w:val="0"/>
          <w:color w:val="000000" w:themeColor="text1"/>
          <w:sz w:val="22"/>
          <w:szCs w:val="22"/>
          <w:lang w:val="fr-FR"/>
        </w:rPr>
        <w:t xml:space="preserve">. </w:t>
      </w:r>
      <w:r w:rsidR="00176666" w:rsidRPr="00026ADE">
        <w:rPr>
          <w:rFonts w:eastAsia="Calibri"/>
          <w:b w:val="0"/>
          <w:bCs w:val="0"/>
          <w:i/>
          <w:color w:val="000000" w:themeColor="text1"/>
          <w:sz w:val="22"/>
          <w:szCs w:val="22"/>
          <w:lang w:val="fr-FR"/>
        </w:rPr>
        <w:t>Les 20 meilleures ressources sur les normes sociales</w:t>
      </w:r>
      <w:r w:rsidR="00681D17" w:rsidRPr="00026ADE">
        <w:rPr>
          <w:rFonts w:eastAsia="Calibri"/>
          <w:b w:val="0"/>
          <w:bCs w:val="0"/>
          <w:color w:val="000000" w:themeColor="text1"/>
          <w:sz w:val="22"/>
          <w:szCs w:val="22"/>
          <w:lang w:val="fr-FR"/>
        </w:rPr>
        <w:t xml:space="preserve">. </w:t>
      </w:r>
      <w:r w:rsidR="00176666" w:rsidRPr="00176666">
        <w:rPr>
          <w:rFonts w:eastAsia="Calibri"/>
          <w:b w:val="0"/>
          <w:bCs w:val="0"/>
          <w:color w:val="000000" w:themeColor="text1"/>
          <w:sz w:val="22"/>
          <w:szCs w:val="22"/>
        </w:rPr>
        <w:t xml:space="preserve">Washington, DC : IRH, Georgetown University, 2019. </w:t>
      </w:r>
      <w:hyperlink r:id="rId12" w:history="1">
        <w:r w:rsidR="00176666" w:rsidRPr="002B7251">
          <w:rPr>
            <w:rStyle w:val="Hyperlink"/>
            <w:rFonts w:eastAsia="Calibri"/>
            <w:b w:val="0"/>
            <w:bCs w:val="0"/>
            <w:sz w:val="22"/>
            <w:szCs w:val="22"/>
          </w:rPr>
          <w:t>https://www.</w:t>
        </w:r>
      </w:hyperlink>
      <w:r w:rsidR="00176666">
        <w:rPr>
          <w:rFonts w:eastAsia="Calibri"/>
          <w:b w:val="0"/>
          <w:bCs w:val="0"/>
          <w:color w:val="000000" w:themeColor="text1"/>
          <w:sz w:val="22"/>
          <w:szCs w:val="22"/>
        </w:rPr>
        <w:t xml:space="preserve">alignplatform.org/resources/learning-collaborative-top-20-resources </w:t>
      </w:r>
    </w:p>
    <w:p w14:paraId="13E42CF7" w14:textId="77777777" w:rsidR="00CE3EFE" w:rsidRPr="00026ADE" w:rsidRDefault="00A00B02">
      <w:pPr>
        <w:pStyle w:val="PassagesSectionHeader"/>
        <w:numPr>
          <w:ilvl w:val="0"/>
          <w:numId w:val="14"/>
        </w:numPr>
        <w:spacing w:before="0"/>
        <w:ind w:left="446"/>
        <w:rPr>
          <w:rFonts w:eastAsia="Calibri"/>
          <w:b w:val="0"/>
          <w:bCs w:val="0"/>
          <w:color w:val="000000" w:themeColor="text1"/>
          <w:sz w:val="22"/>
          <w:szCs w:val="22"/>
          <w:lang w:val="fr-FR"/>
        </w:rPr>
      </w:pPr>
      <w:r w:rsidRPr="00026ADE">
        <w:rPr>
          <w:rFonts w:eastAsia="Calibri"/>
          <w:b w:val="0"/>
          <w:bCs w:val="0"/>
          <w:color w:val="000000" w:themeColor="text1"/>
          <w:sz w:val="22"/>
          <w:szCs w:val="22"/>
          <w:lang w:val="fr-FR"/>
        </w:rPr>
        <w:t xml:space="preserve">La </w:t>
      </w:r>
      <w:r w:rsidR="007B262B" w:rsidRPr="00026ADE">
        <w:rPr>
          <w:rFonts w:eastAsia="Calibri"/>
          <w:b w:val="0"/>
          <w:bCs w:val="0"/>
          <w:color w:val="000000" w:themeColor="text1"/>
          <w:sz w:val="22"/>
          <w:szCs w:val="22"/>
          <w:lang w:val="fr-FR"/>
        </w:rPr>
        <w:t>collaboration d'apprentissage des normes sociales</w:t>
      </w:r>
      <w:r w:rsidR="009131C6" w:rsidRPr="00026ADE">
        <w:rPr>
          <w:rFonts w:eastAsia="Calibri"/>
          <w:b w:val="0"/>
          <w:bCs w:val="0"/>
          <w:color w:val="000000" w:themeColor="text1"/>
          <w:sz w:val="22"/>
          <w:szCs w:val="22"/>
          <w:lang w:val="fr-FR"/>
        </w:rPr>
        <w:t xml:space="preserve">. Les </w:t>
      </w:r>
      <w:r w:rsidR="00176666" w:rsidRPr="00026ADE">
        <w:rPr>
          <w:rFonts w:eastAsia="Calibri"/>
          <w:b w:val="0"/>
          <w:bCs w:val="0"/>
          <w:i/>
          <w:color w:val="000000" w:themeColor="text1"/>
          <w:sz w:val="22"/>
          <w:szCs w:val="22"/>
          <w:lang w:val="fr-FR"/>
        </w:rPr>
        <w:t>normes sociales et l'AYSRH : construire un pont entre la théorie et la conception de programmes</w:t>
      </w:r>
      <w:r w:rsidR="009131C6" w:rsidRPr="00026ADE">
        <w:rPr>
          <w:rFonts w:eastAsia="Calibri"/>
          <w:b w:val="0"/>
          <w:bCs w:val="0"/>
          <w:color w:val="000000" w:themeColor="text1"/>
          <w:sz w:val="22"/>
          <w:szCs w:val="22"/>
          <w:lang w:val="fr-FR"/>
        </w:rPr>
        <w:t xml:space="preserve">. </w:t>
      </w:r>
      <w:r w:rsidR="00176666" w:rsidRPr="00026ADE">
        <w:rPr>
          <w:rFonts w:eastAsia="Calibri"/>
          <w:b w:val="0"/>
          <w:bCs w:val="0"/>
          <w:color w:val="000000" w:themeColor="text1"/>
          <w:sz w:val="22"/>
          <w:szCs w:val="22"/>
          <w:lang w:val="fr-FR"/>
        </w:rPr>
        <w:t xml:space="preserve">Washington, D.C. : IRH, Université de Georgetown, 2019. </w:t>
      </w:r>
      <w:hyperlink r:id="rId13" w:history="1">
        <w:r w:rsidR="00176666" w:rsidRPr="00026ADE">
          <w:rPr>
            <w:rStyle w:val="Hyperlink"/>
            <w:rFonts w:eastAsia="Calibri"/>
            <w:b w:val="0"/>
            <w:bCs w:val="0"/>
            <w:sz w:val="22"/>
            <w:szCs w:val="22"/>
            <w:lang w:val="fr-FR"/>
          </w:rPr>
          <w:t>https://www.</w:t>
        </w:r>
      </w:hyperlink>
      <w:r w:rsidR="00176666" w:rsidRPr="00026ADE">
        <w:rPr>
          <w:rFonts w:eastAsia="Calibri"/>
          <w:b w:val="0"/>
          <w:bCs w:val="0"/>
          <w:color w:val="000000" w:themeColor="text1"/>
          <w:sz w:val="22"/>
          <w:szCs w:val="22"/>
          <w:lang w:val="fr-FR"/>
        </w:rPr>
        <w:t xml:space="preserve">alignplatform.org/resources/social-norms-and-aysrh-building-bridge-theory-program-design </w:t>
      </w:r>
    </w:p>
    <w:p w14:paraId="339DB5E8" w14:textId="77777777" w:rsidR="00CE3EFE" w:rsidRPr="00026ADE" w:rsidRDefault="00A00B02">
      <w:pPr>
        <w:pStyle w:val="PassagesSectionHeader"/>
        <w:numPr>
          <w:ilvl w:val="0"/>
          <w:numId w:val="14"/>
        </w:numPr>
        <w:spacing w:before="0"/>
        <w:ind w:left="446"/>
        <w:rPr>
          <w:rFonts w:eastAsia="Calibri"/>
          <w:b w:val="0"/>
          <w:bCs w:val="0"/>
          <w:color w:val="000000" w:themeColor="text1"/>
          <w:sz w:val="22"/>
          <w:szCs w:val="22"/>
          <w:lang w:val="fr-FR"/>
        </w:rPr>
      </w:pPr>
      <w:r w:rsidRPr="00026ADE">
        <w:rPr>
          <w:rFonts w:eastAsia="Calibri"/>
          <w:b w:val="0"/>
          <w:bCs w:val="0"/>
          <w:color w:val="000000" w:themeColor="text1"/>
          <w:sz w:val="22"/>
          <w:szCs w:val="22"/>
          <w:lang w:val="fr-FR"/>
        </w:rPr>
        <w:t xml:space="preserve">Cislaghi, </w:t>
      </w:r>
      <w:r w:rsidR="00BE4EE0" w:rsidRPr="00026ADE">
        <w:rPr>
          <w:rFonts w:eastAsia="Calibri"/>
          <w:b w:val="0"/>
          <w:bCs w:val="0"/>
          <w:color w:val="000000" w:themeColor="text1"/>
          <w:sz w:val="22"/>
          <w:szCs w:val="22"/>
          <w:lang w:val="fr-FR"/>
        </w:rPr>
        <w:t xml:space="preserve">Beniamino. </w:t>
      </w:r>
      <w:r w:rsidRPr="00026ADE">
        <w:rPr>
          <w:rFonts w:eastAsia="Calibri"/>
          <w:b w:val="0"/>
          <w:bCs w:val="0"/>
          <w:color w:val="000000" w:themeColor="text1"/>
          <w:sz w:val="22"/>
          <w:szCs w:val="22"/>
          <w:lang w:val="fr-FR"/>
        </w:rPr>
        <w:t xml:space="preserve">"Que sont les normes sociales et pourquoi sont-elles importantes pour les adolescents ?". </w:t>
      </w:r>
      <w:r w:rsidRPr="00026ADE">
        <w:rPr>
          <w:rFonts w:eastAsia="Calibri"/>
          <w:b w:val="0"/>
          <w:bCs w:val="0"/>
          <w:i/>
          <w:color w:val="000000" w:themeColor="text1"/>
          <w:sz w:val="22"/>
          <w:szCs w:val="22"/>
          <w:lang w:val="fr-FR"/>
        </w:rPr>
        <w:t>Série de blogs d'apprentissage collaboratif</w:t>
      </w:r>
      <w:r w:rsidRPr="00026ADE">
        <w:rPr>
          <w:rFonts w:eastAsia="Calibri"/>
          <w:b w:val="0"/>
          <w:bCs w:val="0"/>
          <w:color w:val="000000" w:themeColor="text1"/>
          <w:sz w:val="22"/>
          <w:szCs w:val="22"/>
          <w:lang w:val="fr-FR"/>
        </w:rPr>
        <w:t xml:space="preserve">, 26 nov. </w:t>
      </w:r>
      <w:r w:rsidR="00BE4EE0" w:rsidRPr="00026ADE">
        <w:rPr>
          <w:rFonts w:eastAsia="Calibri"/>
          <w:b w:val="0"/>
          <w:bCs w:val="0"/>
          <w:color w:val="000000" w:themeColor="text1"/>
          <w:sz w:val="22"/>
          <w:szCs w:val="22"/>
          <w:lang w:val="fr-FR"/>
        </w:rPr>
        <w:t>2018</w:t>
      </w:r>
      <w:r w:rsidRPr="00026ADE">
        <w:rPr>
          <w:rFonts w:eastAsia="Calibri"/>
          <w:b w:val="0"/>
          <w:bCs w:val="0"/>
          <w:color w:val="000000" w:themeColor="text1"/>
          <w:sz w:val="22"/>
          <w:szCs w:val="22"/>
          <w:lang w:val="fr-FR"/>
        </w:rPr>
        <w:t xml:space="preserve">. https://irh.org/measurement_1/. </w:t>
      </w:r>
    </w:p>
    <w:p w14:paraId="1A61E644" w14:textId="1D398E32" w:rsidR="00AC6842" w:rsidRDefault="00A00B02">
      <w:pPr>
        <w:pStyle w:val="PassagesSectionHeader"/>
        <w:numPr>
          <w:ilvl w:val="0"/>
          <w:numId w:val="14"/>
        </w:numPr>
        <w:spacing w:before="0"/>
        <w:rPr>
          <w:rFonts w:eastAsia="Calibri"/>
          <w:b w:val="0"/>
          <w:bCs w:val="0"/>
          <w:color w:val="000000" w:themeColor="text1"/>
          <w:sz w:val="22"/>
          <w:szCs w:val="22"/>
        </w:rPr>
      </w:pPr>
      <w:r w:rsidRPr="00026ADE">
        <w:rPr>
          <w:rFonts w:eastAsia="Calibri"/>
          <w:b w:val="0"/>
          <w:bCs w:val="0"/>
          <w:color w:val="000000" w:themeColor="text1"/>
          <w:sz w:val="22"/>
          <w:szCs w:val="22"/>
          <w:lang w:val="fr-FR"/>
        </w:rPr>
        <w:t xml:space="preserve">Le Collectif d'apprentissage des normes sociales. </w:t>
      </w:r>
      <w:r w:rsidR="00A70D8A" w:rsidRPr="00026ADE">
        <w:rPr>
          <w:rFonts w:eastAsia="Calibri"/>
          <w:b w:val="0"/>
          <w:bCs w:val="0"/>
          <w:i/>
          <w:color w:val="000000" w:themeColor="text1"/>
          <w:sz w:val="22"/>
          <w:szCs w:val="22"/>
          <w:lang w:val="fr-FR"/>
        </w:rPr>
        <w:t xml:space="preserve">Atlas des normes sociales : Comprendre les normes sociales mondiales et les concepts connexes. </w:t>
      </w:r>
      <w:r w:rsidR="00A70D8A" w:rsidRPr="00A70D8A">
        <w:rPr>
          <w:rFonts w:eastAsia="Calibri"/>
          <w:b w:val="0"/>
          <w:bCs w:val="0"/>
          <w:color w:val="000000" w:themeColor="text1"/>
          <w:sz w:val="22"/>
          <w:szCs w:val="22"/>
        </w:rPr>
        <w:t>Washington, DC : Institute for Reproductive Health, Georgetown University</w:t>
      </w:r>
      <w:r w:rsidR="00BE4EE0">
        <w:rPr>
          <w:rFonts w:eastAsia="Calibri"/>
          <w:b w:val="0"/>
          <w:bCs w:val="0"/>
          <w:color w:val="000000" w:themeColor="text1"/>
          <w:sz w:val="22"/>
          <w:szCs w:val="22"/>
        </w:rPr>
        <w:t xml:space="preserve">, </w:t>
      </w:r>
      <w:r w:rsidR="00A70D8A" w:rsidRPr="00A70D8A">
        <w:rPr>
          <w:rFonts w:eastAsia="Calibri"/>
          <w:b w:val="0"/>
          <w:bCs w:val="0"/>
          <w:color w:val="000000" w:themeColor="text1"/>
          <w:sz w:val="22"/>
          <w:szCs w:val="22"/>
        </w:rPr>
        <w:t xml:space="preserve">2021. </w:t>
      </w:r>
      <w:hyperlink r:id="rId14" w:history="1">
        <w:r w:rsidR="00AC6842" w:rsidRPr="00AC6842">
          <w:rPr>
            <w:rStyle w:val="Hyperlink"/>
            <w:rFonts w:eastAsia="Calibri"/>
            <w:b w:val="0"/>
            <w:bCs w:val="0"/>
            <w:sz w:val="22"/>
            <w:szCs w:val="22"/>
          </w:rPr>
          <w:t>https://www.</w:t>
        </w:r>
        <w:r w:rsidR="00AC6842" w:rsidRPr="00B31F71">
          <w:rPr>
            <w:rStyle w:val="Hyperlink"/>
            <w:rFonts w:eastAsia="Calibri"/>
            <w:b w:val="0"/>
            <w:bCs w:val="0"/>
            <w:sz w:val="22"/>
            <w:szCs w:val="22"/>
          </w:rPr>
          <w:t>alignplatform.org/resources/social-norms-atlas-understanding-global-social-norms-and-related-concepts</w:t>
        </w:r>
      </w:hyperlink>
      <w:r w:rsidR="00AC6842">
        <w:rPr>
          <w:rFonts w:eastAsia="Calibri"/>
          <w:b w:val="0"/>
          <w:bCs w:val="0"/>
          <w:color w:val="000000" w:themeColor="text1"/>
          <w:sz w:val="22"/>
          <w:szCs w:val="22"/>
        </w:rPr>
        <w:t>.</w:t>
      </w:r>
    </w:p>
    <w:p w14:paraId="44584545" w14:textId="4E93DA3D" w:rsidR="00CE3EFE" w:rsidRDefault="00CE3EFE" w:rsidP="00026ADE">
      <w:pPr>
        <w:pStyle w:val="PassagesSectionHeader"/>
        <w:spacing w:before="0"/>
        <w:ind w:left="450"/>
        <w:rPr>
          <w:rFonts w:eastAsia="Calibri"/>
          <w:b w:val="0"/>
          <w:bCs w:val="0"/>
          <w:color w:val="000000" w:themeColor="text1"/>
          <w:sz w:val="22"/>
          <w:szCs w:val="22"/>
        </w:rPr>
      </w:pPr>
    </w:p>
    <w:p w14:paraId="0966468E" w14:textId="77777777" w:rsidR="00CE3EFE" w:rsidRPr="00026ADE" w:rsidRDefault="00A00B02">
      <w:pPr>
        <w:pStyle w:val="PassagesSectionHeader"/>
        <w:rPr>
          <w:rFonts w:eastAsia="Calibri"/>
          <w:color w:val="000000" w:themeColor="text1"/>
          <w:sz w:val="22"/>
          <w:szCs w:val="22"/>
          <w:lang w:val="fr-FR"/>
        </w:rPr>
      </w:pPr>
      <w:r w:rsidRPr="00026ADE">
        <w:rPr>
          <w:rFonts w:eastAsia="Calibri"/>
          <w:color w:val="000000" w:themeColor="text1"/>
          <w:sz w:val="22"/>
          <w:szCs w:val="22"/>
          <w:lang w:val="fr-FR"/>
        </w:rPr>
        <w:lastRenderedPageBreak/>
        <w:t>Théories du changement de comportement et normes sociales</w:t>
      </w:r>
    </w:p>
    <w:p w14:paraId="33AD6AF0" w14:textId="77777777" w:rsidR="00CE3EFE" w:rsidRDefault="00A00B02">
      <w:pPr>
        <w:pStyle w:val="PassagesSectionHeader"/>
        <w:numPr>
          <w:ilvl w:val="0"/>
          <w:numId w:val="15"/>
        </w:numPr>
        <w:spacing w:before="0"/>
        <w:rPr>
          <w:rFonts w:eastAsia="Calibri"/>
          <w:b w:val="0"/>
          <w:bCs w:val="0"/>
          <w:color w:val="000000" w:themeColor="text1"/>
          <w:sz w:val="22"/>
          <w:szCs w:val="22"/>
        </w:rPr>
      </w:pPr>
      <w:r w:rsidRPr="00026ADE">
        <w:rPr>
          <w:rFonts w:eastAsia="Calibri"/>
          <w:b w:val="0"/>
          <w:bCs w:val="0"/>
          <w:color w:val="000000" w:themeColor="text1"/>
          <w:sz w:val="22"/>
          <w:szCs w:val="22"/>
          <w:lang w:val="fr-FR"/>
        </w:rPr>
        <w:t xml:space="preserve">Davis, Rachel, Rona Campbell, Zoe Hildon, Lorna Hobbs et Susan Michie. </w:t>
      </w:r>
      <w:r w:rsidR="00176666" w:rsidRPr="00026ADE">
        <w:rPr>
          <w:rFonts w:eastAsia="Calibri"/>
          <w:b w:val="0"/>
          <w:bCs w:val="0"/>
          <w:color w:val="000000" w:themeColor="text1"/>
          <w:sz w:val="22"/>
          <w:szCs w:val="22"/>
          <w:lang w:val="fr-FR"/>
        </w:rPr>
        <w:t xml:space="preserve">" Théories du comportement et du changement de comportement à travers les sciences sociales et comportementales : A Scoping Review </w:t>
      </w:r>
      <w:r w:rsidRPr="00026ADE">
        <w:rPr>
          <w:rFonts w:eastAsia="Calibri"/>
          <w:b w:val="0"/>
          <w:bCs w:val="0"/>
          <w:color w:val="000000" w:themeColor="text1"/>
          <w:sz w:val="22"/>
          <w:szCs w:val="22"/>
          <w:lang w:val="fr-FR"/>
        </w:rPr>
        <w:t xml:space="preserve">". </w:t>
      </w:r>
      <w:r w:rsidR="00176666" w:rsidRPr="00176666">
        <w:rPr>
          <w:rFonts w:eastAsia="Calibri"/>
          <w:b w:val="0"/>
          <w:bCs w:val="0"/>
          <w:color w:val="000000" w:themeColor="text1"/>
          <w:sz w:val="22"/>
          <w:szCs w:val="22"/>
        </w:rPr>
        <w:t xml:space="preserve">" </w:t>
      </w:r>
      <w:r w:rsidR="00176666" w:rsidRPr="003C3934">
        <w:rPr>
          <w:rFonts w:eastAsia="Calibri"/>
          <w:b w:val="0"/>
          <w:bCs w:val="0"/>
          <w:i/>
          <w:color w:val="000000" w:themeColor="text1"/>
          <w:sz w:val="22"/>
          <w:szCs w:val="22"/>
        </w:rPr>
        <w:t xml:space="preserve">Journal of Health Psychology Review </w:t>
      </w:r>
      <w:r w:rsidR="00176666" w:rsidRPr="00E543E2">
        <w:rPr>
          <w:rFonts w:eastAsia="Calibri"/>
          <w:b w:val="0"/>
          <w:bCs w:val="0"/>
          <w:i/>
          <w:color w:val="000000" w:themeColor="text1"/>
          <w:sz w:val="22"/>
          <w:szCs w:val="22"/>
        </w:rPr>
        <w:t>9</w:t>
      </w:r>
      <w:r w:rsidR="00176666" w:rsidRPr="00176666">
        <w:rPr>
          <w:rFonts w:eastAsia="Calibri"/>
          <w:b w:val="0"/>
          <w:bCs w:val="0"/>
          <w:color w:val="000000" w:themeColor="text1"/>
          <w:sz w:val="22"/>
          <w:szCs w:val="22"/>
        </w:rPr>
        <w:t xml:space="preserve">, no. 3 (2015) : 323-44. </w:t>
      </w:r>
    </w:p>
    <w:p w14:paraId="1EEC3941" w14:textId="77777777" w:rsidR="00CE3EFE" w:rsidRPr="00026ADE" w:rsidRDefault="00A00B02">
      <w:pPr>
        <w:pStyle w:val="PassagesSectionHeader"/>
        <w:numPr>
          <w:ilvl w:val="0"/>
          <w:numId w:val="15"/>
        </w:numPr>
        <w:spacing w:before="0"/>
        <w:rPr>
          <w:rFonts w:eastAsia="Calibri"/>
          <w:b w:val="0"/>
          <w:bCs w:val="0"/>
          <w:color w:val="000000" w:themeColor="text1"/>
          <w:sz w:val="22"/>
          <w:szCs w:val="22"/>
          <w:lang w:val="fr-FR"/>
        </w:rPr>
      </w:pPr>
      <w:r w:rsidRPr="00026ADE">
        <w:rPr>
          <w:rFonts w:eastAsia="Calibri"/>
          <w:b w:val="0"/>
          <w:bCs w:val="0"/>
          <w:color w:val="000000" w:themeColor="text1"/>
          <w:sz w:val="22"/>
          <w:szCs w:val="22"/>
          <w:lang w:val="fr-FR"/>
        </w:rPr>
        <w:t>Collaborateur pour la capacité de communication en santé</w:t>
      </w:r>
      <w:r w:rsidR="00360CD1" w:rsidRPr="00026ADE">
        <w:rPr>
          <w:rFonts w:eastAsia="Calibri"/>
          <w:b w:val="0"/>
          <w:bCs w:val="0"/>
          <w:color w:val="000000" w:themeColor="text1"/>
          <w:sz w:val="22"/>
          <w:szCs w:val="22"/>
          <w:lang w:val="fr-FR"/>
        </w:rPr>
        <w:t xml:space="preserve">. </w:t>
      </w:r>
      <w:r w:rsidRPr="00026ADE">
        <w:rPr>
          <w:rFonts w:eastAsia="Calibri"/>
          <w:b w:val="0"/>
          <w:bCs w:val="0"/>
          <w:color w:val="000000" w:themeColor="text1"/>
          <w:sz w:val="22"/>
          <w:szCs w:val="22"/>
          <w:lang w:val="fr-FR"/>
        </w:rPr>
        <w:t>" Communication pour le changement social et comportemental</w:t>
      </w:r>
      <w:r w:rsidR="00360CD1" w:rsidRPr="00026ADE">
        <w:rPr>
          <w:rFonts w:eastAsia="Calibri"/>
          <w:b w:val="0"/>
          <w:bCs w:val="0"/>
          <w:color w:val="000000" w:themeColor="text1"/>
          <w:sz w:val="22"/>
          <w:szCs w:val="22"/>
          <w:lang w:val="fr-FR"/>
        </w:rPr>
        <w:t xml:space="preserve">. </w:t>
      </w:r>
      <w:r w:rsidRPr="00026ADE">
        <w:rPr>
          <w:rFonts w:eastAsia="Calibri"/>
          <w:b w:val="0"/>
          <w:bCs w:val="0"/>
          <w:color w:val="000000" w:themeColor="text1"/>
          <w:sz w:val="22"/>
          <w:szCs w:val="22"/>
          <w:lang w:val="fr-FR"/>
        </w:rPr>
        <w:t>"</w:t>
      </w:r>
      <w:r w:rsidRPr="00026ADE">
        <w:rPr>
          <w:rFonts w:eastAsia="Calibri"/>
          <w:b w:val="0"/>
          <w:bCs w:val="0"/>
          <w:i/>
          <w:color w:val="000000" w:themeColor="text1"/>
          <w:sz w:val="22"/>
          <w:szCs w:val="22"/>
          <w:lang w:val="fr-FR"/>
        </w:rPr>
        <w:t>Kit de mise en œuvre de la communication pour le changement social et comportemental en matière de santé sexuelle et reproductive des adolescents en milieu urbain</w:t>
      </w:r>
      <w:r w:rsidR="00360CD1" w:rsidRPr="00026ADE">
        <w:rPr>
          <w:rFonts w:eastAsia="Calibri"/>
          <w:b w:val="0"/>
          <w:bCs w:val="0"/>
          <w:color w:val="000000" w:themeColor="text1"/>
          <w:sz w:val="22"/>
          <w:szCs w:val="22"/>
          <w:lang w:val="fr-FR"/>
        </w:rPr>
        <w:t xml:space="preserve">. Dernière modification en </w:t>
      </w:r>
      <w:r w:rsidRPr="00026ADE">
        <w:rPr>
          <w:rFonts w:eastAsia="Calibri"/>
          <w:b w:val="0"/>
          <w:bCs w:val="0"/>
          <w:color w:val="000000" w:themeColor="text1"/>
          <w:sz w:val="22"/>
          <w:szCs w:val="22"/>
          <w:lang w:val="fr-FR"/>
        </w:rPr>
        <w:t xml:space="preserve">2016. </w:t>
      </w:r>
      <w:hyperlink r:id="rId15" w:history="1">
        <w:r w:rsidRPr="00026ADE">
          <w:rPr>
            <w:rStyle w:val="Hyperlink"/>
            <w:rFonts w:eastAsia="Calibri"/>
            <w:b w:val="0"/>
            <w:bCs w:val="0"/>
            <w:sz w:val="22"/>
            <w:szCs w:val="22"/>
            <w:lang w:val="fr-FR"/>
          </w:rPr>
          <w:t>https://sbccimplementationkits.</w:t>
        </w:r>
      </w:hyperlink>
      <w:r w:rsidRPr="00026ADE">
        <w:rPr>
          <w:rFonts w:eastAsia="Calibri"/>
          <w:b w:val="0"/>
          <w:bCs w:val="0"/>
          <w:color w:val="000000" w:themeColor="text1"/>
          <w:sz w:val="22"/>
          <w:szCs w:val="22"/>
          <w:lang w:val="fr-FR"/>
        </w:rPr>
        <w:t xml:space="preserve">org/urban-youth/urban-youth/part-1-context-and-justification/social-and-behavior-change-communication-and-theory/ </w:t>
      </w:r>
    </w:p>
    <w:p w14:paraId="675D31B3" w14:textId="77777777" w:rsidR="00CE3EFE" w:rsidRDefault="00A00B02">
      <w:pPr>
        <w:pStyle w:val="PassagesSectionHeader"/>
        <w:numPr>
          <w:ilvl w:val="0"/>
          <w:numId w:val="15"/>
        </w:numPr>
        <w:spacing w:before="0"/>
        <w:rPr>
          <w:rFonts w:eastAsia="Calibri"/>
          <w:b w:val="0"/>
          <w:bCs w:val="0"/>
          <w:color w:val="000000" w:themeColor="text1"/>
          <w:sz w:val="22"/>
          <w:szCs w:val="22"/>
        </w:rPr>
      </w:pPr>
      <w:r w:rsidRPr="00176666">
        <w:rPr>
          <w:rFonts w:eastAsia="Calibri"/>
          <w:b w:val="0"/>
          <w:bCs w:val="0"/>
          <w:color w:val="000000" w:themeColor="text1"/>
          <w:sz w:val="22"/>
          <w:szCs w:val="22"/>
        </w:rPr>
        <w:t xml:space="preserve">Valters, </w:t>
      </w:r>
      <w:r w:rsidR="009B48A8">
        <w:rPr>
          <w:rFonts w:eastAsia="Calibri"/>
          <w:b w:val="0"/>
          <w:bCs w:val="0"/>
          <w:color w:val="000000" w:themeColor="text1"/>
          <w:sz w:val="22"/>
          <w:szCs w:val="22"/>
        </w:rPr>
        <w:t xml:space="preserve">Craig. </w:t>
      </w:r>
      <w:r w:rsidRPr="006C52AF">
        <w:rPr>
          <w:rFonts w:eastAsia="Calibri"/>
          <w:b w:val="0"/>
          <w:bCs w:val="0"/>
          <w:i/>
          <w:color w:val="000000" w:themeColor="text1"/>
          <w:sz w:val="22"/>
          <w:szCs w:val="22"/>
        </w:rPr>
        <w:t>Théories du changement : Time for a Radical Approach to Learning in Development</w:t>
      </w:r>
      <w:r w:rsidR="006C52AF">
        <w:rPr>
          <w:rFonts w:eastAsia="Calibri"/>
          <w:b w:val="0"/>
          <w:bCs w:val="0"/>
          <w:i/>
          <w:color w:val="000000" w:themeColor="text1"/>
          <w:sz w:val="22"/>
          <w:szCs w:val="22"/>
        </w:rPr>
        <w:t>.</w:t>
      </w:r>
      <w:r w:rsidRPr="00176666">
        <w:rPr>
          <w:rFonts w:eastAsia="Calibri"/>
          <w:b w:val="0"/>
          <w:bCs w:val="0"/>
          <w:color w:val="000000" w:themeColor="text1"/>
          <w:sz w:val="22"/>
          <w:szCs w:val="22"/>
        </w:rPr>
        <w:t xml:space="preserve"> Londres : Overseas Development Institute, 2015. </w:t>
      </w:r>
      <w:hyperlink r:id="rId16" w:history="1">
        <w:r w:rsidRPr="002B7251">
          <w:rPr>
            <w:rStyle w:val="Hyperlink"/>
            <w:rFonts w:eastAsia="Calibri"/>
            <w:b w:val="0"/>
            <w:bCs w:val="0"/>
            <w:sz w:val="22"/>
            <w:szCs w:val="22"/>
          </w:rPr>
          <w:t>https://odi.</w:t>
        </w:r>
      </w:hyperlink>
      <w:r>
        <w:rPr>
          <w:rFonts w:eastAsia="Calibri"/>
          <w:b w:val="0"/>
          <w:bCs w:val="0"/>
          <w:color w:val="000000" w:themeColor="text1"/>
          <w:sz w:val="22"/>
          <w:szCs w:val="22"/>
        </w:rPr>
        <w:t xml:space="preserve">org/en/publications/theories-of-change-time-for-a-radical-approach-to-learning-in-development/ </w:t>
      </w:r>
    </w:p>
    <w:p w14:paraId="7D489DFA" w14:textId="77777777" w:rsidR="00CE3EFE" w:rsidRDefault="00A00B02">
      <w:pPr>
        <w:pStyle w:val="PassagesSectionHeader"/>
        <w:numPr>
          <w:ilvl w:val="0"/>
          <w:numId w:val="15"/>
        </w:numPr>
        <w:spacing w:before="0"/>
        <w:rPr>
          <w:rFonts w:eastAsia="Calibri"/>
          <w:b w:val="0"/>
          <w:bCs w:val="0"/>
          <w:color w:val="000000" w:themeColor="text1"/>
          <w:sz w:val="22"/>
          <w:szCs w:val="22"/>
        </w:rPr>
      </w:pPr>
      <w:r w:rsidRPr="00026ADE">
        <w:rPr>
          <w:rFonts w:eastAsia="Calibri"/>
          <w:b w:val="0"/>
          <w:bCs w:val="0"/>
          <w:color w:val="000000" w:themeColor="text1"/>
          <w:sz w:val="22"/>
          <w:szCs w:val="22"/>
          <w:lang w:val="fr-FR"/>
        </w:rPr>
        <w:t xml:space="preserve">Fishbein, </w:t>
      </w:r>
      <w:r w:rsidR="005E5314" w:rsidRPr="00026ADE">
        <w:rPr>
          <w:rFonts w:eastAsia="Calibri"/>
          <w:b w:val="0"/>
          <w:bCs w:val="0"/>
          <w:color w:val="000000" w:themeColor="text1"/>
          <w:sz w:val="22"/>
          <w:szCs w:val="22"/>
          <w:lang w:val="fr-FR"/>
        </w:rPr>
        <w:t xml:space="preserve">Martin </w:t>
      </w:r>
      <w:r w:rsidRPr="00026ADE">
        <w:rPr>
          <w:rFonts w:eastAsia="Calibri"/>
          <w:b w:val="0"/>
          <w:bCs w:val="0"/>
          <w:color w:val="000000" w:themeColor="text1"/>
          <w:sz w:val="22"/>
          <w:szCs w:val="22"/>
          <w:lang w:val="fr-FR"/>
        </w:rPr>
        <w:t xml:space="preserve">et </w:t>
      </w:r>
      <w:r w:rsidR="005E5314" w:rsidRPr="00026ADE">
        <w:rPr>
          <w:rFonts w:eastAsia="Calibri"/>
          <w:b w:val="0"/>
          <w:bCs w:val="0"/>
          <w:color w:val="000000" w:themeColor="text1"/>
          <w:sz w:val="22"/>
          <w:szCs w:val="22"/>
          <w:lang w:val="fr-FR"/>
        </w:rPr>
        <w:t xml:space="preserve">Icek </w:t>
      </w:r>
      <w:r w:rsidRPr="00026ADE">
        <w:rPr>
          <w:rFonts w:eastAsia="Calibri"/>
          <w:b w:val="0"/>
          <w:bCs w:val="0"/>
          <w:color w:val="000000" w:themeColor="text1"/>
          <w:sz w:val="22"/>
          <w:szCs w:val="22"/>
          <w:lang w:val="fr-FR"/>
        </w:rPr>
        <w:t xml:space="preserve">Ajzen. </w:t>
      </w:r>
      <w:r w:rsidRPr="005E5314">
        <w:rPr>
          <w:rFonts w:eastAsia="Calibri"/>
          <w:b w:val="0"/>
          <w:bCs w:val="0"/>
          <w:i/>
          <w:color w:val="000000" w:themeColor="text1"/>
          <w:sz w:val="22"/>
          <w:szCs w:val="22"/>
        </w:rPr>
        <w:t>Prédire et modifier le comportement : The Reasoned Action Approach.</w:t>
      </w:r>
      <w:r w:rsidRPr="00A70D8A">
        <w:rPr>
          <w:rFonts w:eastAsia="Calibri"/>
          <w:b w:val="0"/>
          <w:bCs w:val="0"/>
          <w:color w:val="000000" w:themeColor="text1"/>
          <w:sz w:val="22"/>
          <w:szCs w:val="22"/>
        </w:rPr>
        <w:t xml:space="preserve"> New York, New York : Routledge, 2009. </w:t>
      </w:r>
    </w:p>
    <w:p w14:paraId="65E18CFC" w14:textId="77777777" w:rsidR="00CE3EFE" w:rsidRDefault="00A00B02">
      <w:pPr>
        <w:pStyle w:val="PassagesSectionHeader"/>
        <w:numPr>
          <w:ilvl w:val="0"/>
          <w:numId w:val="15"/>
        </w:numPr>
        <w:spacing w:before="0"/>
        <w:rPr>
          <w:rFonts w:eastAsia="Calibri"/>
          <w:b w:val="0"/>
          <w:bCs w:val="0"/>
          <w:color w:val="000000" w:themeColor="text1"/>
          <w:sz w:val="22"/>
          <w:szCs w:val="22"/>
        </w:rPr>
      </w:pPr>
      <w:r w:rsidRPr="00176666">
        <w:rPr>
          <w:rFonts w:eastAsia="Calibri"/>
          <w:b w:val="0"/>
          <w:bCs w:val="0"/>
          <w:color w:val="000000" w:themeColor="text1"/>
          <w:sz w:val="22"/>
          <w:szCs w:val="22"/>
        </w:rPr>
        <w:t>Rimal</w:t>
      </w:r>
      <w:r w:rsidR="005E5314">
        <w:rPr>
          <w:rFonts w:eastAsia="Calibri"/>
          <w:b w:val="0"/>
          <w:bCs w:val="0"/>
          <w:color w:val="000000" w:themeColor="text1"/>
          <w:sz w:val="22"/>
          <w:szCs w:val="22"/>
        </w:rPr>
        <w:t xml:space="preserve">, Rajiv N. </w:t>
      </w:r>
      <w:r w:rsidRPr="00176666">
        <w:rPr>
          <w:rFonts w:eastAsia="Calibri"/>
          <w:b w:val="0"/>
          <w:bCs w:val="0"/>
          <w:color w:val="000000" w:themeColor="text1"/>
          <w:sz w:val="22"/>
          <w:szCs w:val="22"/>
        </w:rPr>
        <w:t>et Kevin Real</w:t>
      </w:r>
      <w:r w:rsidR="005E5314">
        <w:rPr>
          <w:rFonts w:eastAsia="Calibri"/>
          <w:b w:val="0"/>
          <w:bCs w:val="0"/>
          <w:color w:val="000000" w:themeColor="text1"/>
          <w:sz w:val="22"/>
          <w:szCs w:val="22"/>
        </w:rPr>
        <w:t>.</w:t>
      </w:r>
      <w:r w:rsidRPr="00176666">
        <w:rPr>
          <w:rFonts w:eastAsia="Calibri"/>
          <w:b w:val="0"/>
          <w:bCs w:val="0"/>
          <w:color w:val="000000" w:themeColor="text1"/>
          <w:sz w:val="22"/>
          <w:szCs w:val="22"/>
        </w:rPr>
        <w:t xml:space="preserve"> " Comment les comportements sont influencés par les normes perçues : A Test of the Theory of Normative Social Behavior </w:t>
      </w:r>
      <w:r w:rsidR="005E5314">
        <w:rPr>
          <w:rFonts w:eastAsia="Calibri"/>
          <w:b w:val="0"/>
          <w:bCs w:val="0"/>
          <w:color w:val="000000" w:themeColor="text1"/>
          <w:sz w:val="22"/>
          <w:szCs w:val="22"/>
        </w:rPr>
        <w:t>". "</w:t>
      </w:r>
      <w:r w:rsidRPr="005E5314">
        <w:rPr>
          <w:rFonts w:eastAsia="Calibri"/>
          <w:b w:val="0"/>
          <w:bCs w:val="0"/>
          <w:i/>
          <w:color w:val="000000" w:themeColor="text1"/>
          <w:sz w:val="22"/>
          <w:szCs w:val="22"/>
        </w:rPr>
        <w:t>Communication Research 32</w:t>
      </w:r>
      <w:r w:rsidR="005E5314">
        <w:rPr>
          <w:rFonts w:eastAsia="Calibri"/>
          <w:b w:val="0"/>
          <w:bCs w:val="0"/>
          <w:i/>
          <w:color w:val="000000" w:themeColor="text1"/>
          <w:sz w:val="22"/>
          <w:szCs w:val="22"/>
        </w:rPr>
        <w:t xml:space="preserve">, </w:t>
      </w:r>
      <w:r w:rsidRPr="00176666">
        <w:rPr>
          <w:rFonts w:eastAsia="Calibri"/>
          <w:b w:val="0"/>
          <w:bCs w:val="0"/>
          <w:color w:val="000000" w:themeColor="text1"/>
          <w:sz w:val="22"/>
          <w:szCs w:val="22"/>
        </w:rPr>
        <w:t>no. 3 (2005) : 389-414.</w:t>
      </w:r>
    </w:p>
    <w:p w14:paraId="18EA817B" w14:textId="77777777" w:rsidR="00CE3EFE" w:rsidRDefault="00A00B02">
      <w:pPr>
        <w:pStyle w:val="PassagesSectionHeader"/>
        <w:numPr>
          <w:ilvl w:val="0"/>
          <w:numId w:val="15"/>
        </w:numPr>
        <w:spacing w:before="0"/>
        <w:rPr>
          <w:rFonts w:eastAsia="Calibri"/>
          <w:b w:val="0"/>
          <w:bCs w:val="0"/>
          <w:color w:val="000000" w:themeColor="text1"/>
          <w:sz w:val="22"/>
          <w:szCs w:val="22"/>
        </w:rPr>
      </w:pPr>
      <w:r w:rsidRPr="00176666">
        <w:rPr>
          <w:rFonts w:eastAsia="Calibri"/>
          <w:b w:val="0"/>
          <w:bCs w:val="0"/>
          <w:color w:val="000000" w:themeColor="text1"/>
          <w:sz w:val="22"/>
          <w:szCs w:val="22"/>
        </w:rPr>
        <w:t>Kincaid</w:t>
      </w:r>
      <w:r w:rsidR="00327F08">
        <w:rPr>
          <w:rFonts w:eastAsia="Calibri"/>
          <w:b w:val="0"/>
          <w:bCs w:val="0"/>
          <w:color w:val="000000" w:themeColor="text1"/>
          <w:sz w:val="22"/>
          <w:szCs w:val="22"/>
        </w:rPr>
        <w:t xml:space="preserve">, D. Lawrence, Maria Elena Figueroa, Douglas Storey et Carol R. Underwood. </w:t>
      </w:r>
      <w:r w:rsidRPr="00176666">
        <w:rPr>
          <w:rFonts w:eastAsia="Calibri"/>
          <w:b w:val="0"/>
          <w:bCs w:val="0"/>
          <w:color w:val="000000" w:themeColor="text1"/>
          <w:sz w:val="22"/>
          <w:szCs w:val="22"/>
        </w:rPr>
        <w:t>" Communication, Ideation, and Contraceptive Use : The Relationships Observed in Five Countries "</w:t>
      </w:r>
      <w:r w:rsidR="00327F08">
        <w:rPr>
          <w:rFonts w:eastAsia="Calibri"/>
          <w:b w:val="0"/>
          <w:bCs w:val="0"/>
          <w:color w:val="000000" w:themeColor="text1"/>
          <w:sz w:val="22"/>
          <w:szCs w:val="22"/>
        </w:rPr>
        <w:t xml:space="preserve">. </w:t>
      </w:r>
      <w:r w:rsidR="00327F08" w:rsidRPr="00026ADE">
        <w:rPr>
          <w:rFonts w:eastAsia="Calibri"/>
          <w:b w:val="0"/>
          <w:bCs w:val="0"/>
          <w:color w:val="000000" w:themeColor="text1"/>
          <w:sz w:val="22"/>
          <w:szCs w:val="22"/>
          <w:lang w:val="fr-FR"/>
        </w:rPr>
        <w:t>"</w:t>
      </w:r>
      <w:r w:rsidRPr="00026ADE">
        <w:rPr>
          <w:rFonts w:eastAsia="Calibri"/>
          <w:b w:val="0"/>
          <w:bCs w:val="0"/>
          <w:color w:val="000000" w:themeColor="text1"/>
          <w:sz w:val="22"/>
          <w:szCs w:val="22"/>
          <w:lang w:val="fr-FR"/>
        </w:rPr>
        <w:t>Document présenté au Congrès mondial sur la communication pour le développement</w:t>
      </w:r>
      <w:r w:rsidR="00327F08" w:rsidRPr="00026ADE">
        <w:rPr>
          <w:rFonts w:eastAsia="Calibri"/>
          <w:b w:val="0"/>
          <w:bCs w:val="0"/>
          <w:color w:val="000000" w:themeColor="text1"/>
          <w:sz w:val="22"/>
          <w:szCs w:val="22"/>
          <w:lang w:val="fr-FR"/>
        </w:rPr>
        <w:t xml:space="preserve">. </w:t>
      </w:r>
      <w:r w:rsidRPr="00176666">
        <w:rPr>
          <w:rFonts w:eastAsia="Calibri"/>
          <w:b w:val="0"/>
          <w:bCs w:val="0"/>
          <w:color w:val="000000" w:themeColor="text1"/>
          <w:sz w:val="22"/>
          <w:szCs w:val="22"/>
        </w:rPr>
        <w:t xml:space="preserve">Rome, Italie </w:t>
      </w:r>
      <w:r w:rsidR="00327F08">
        <w:rPr>
          <w:rFonts w:eastAsia="Calibri"/>
          <w:b w:val="0"/>
          <w:bCs w:val="0"/>
          <w:color w:val="000000" w:themeColor="text1"/>
          <w:sz w:val="22"/>
          <w:szCs w:val="22"/>
        </w:rPr>
        <w:t xml:space="preserve">: </w:t>
      </w:r>
      <w:r w:rsidRPr="00176666">
        <w:rPr>
          <w:rFonts w:eastAsia="Calibri"/>
          <w:b w:val="0"/>
          <w:bCs w:val="0"/>
          <w:color w:val="000000" w:themeColor="text1"/>
          <w:sz w:val="22"/>
          <w:szCs w:val="22"/>
        </w:rPr>
        <w:t>2006.</w:t>
      </w:r>
    </w:p>
    <w:p w14:paraId="77760EAB" w14:textId="77777777" w:rsidR="00CE3EFE" w:rsidRDefault="00A00B02">
      <w:pPr>
        <w:pStyle w:val="PassagesSectionHeader"/>
        <w:numPr>
          <w:ilvl w:val="0"/>
          <w:numId w:val="15"/>
        </w:numPr>
        <w:spacing w:before="0"/>
        <w:rPr>
          <w:rFonts w:eastAsia="Calibri"/>
          <w:b w:val="0"/>
          <w:bCs w:val="0"/>
          <w:color w:val="000000" w:themeColor="text1"/>
          <w:sz w:val="22"/>
          <w:szCs w:val="22"/>
        </w:rPr>
      </w:pPr>
      <w:r w:rsidRPr="00026ADE">
        <w:rPr>
          <w:rFonts w:eastAsia="Calibri"/>
          <w:b w:val="0"/>
          <w:bCs w:val="0"/>
          <w:color w:val="000000" w:themeColor="text1"/>
          <w:sz w:val="22"/>
          <w:szCs w:val="22"/>
          <w:lang w:val="fr-FR"/>
        </w:rPr>
        <w:t>Kincaid</w:t>
      </w:r>
      <w:r w:rsidR="009C7C16" w:rsidRPr="00026ADE">
        <w:rPr>
          <w:rFonts w:eastAsia="Calibri"/>
          <w:b w:val="0"/>
          <w:bCs w:val="0"/>
          <w:color w:val="000000" w:themeColor="text1"/>
          <w:sz w:val="22"/>
          <w:szCs w:val="22"/>
          <w:lang w:val="fr-FR"/>
        </w:rPr>
        <w:t xml:space="preserve">, D. Lawrence. </w:t>
      </w:r>
      <w:r w:rsidRPr="00026ADE">
        <w:rPr>
          <w:rFonts w:eastAsia="Calibri"/>
          <w:b w:val="0"/>
          <w:bCs w:val="0"/>
          <w:color w:val="000000" w:themeColor="text1"/>
          <w:sz w:val="22"/>
          <w:szCs w:val="22"/>
          <w:lang w:val="fr-FR"/>
        </w:rPr>
        <w:t xml:space="preserve">" De l'innovation à la norme sociale : l'influence normative limitée </w:t>
      </w:r>
      <w:r w:rsidR="00C031C3" w:rsidRPr="00026ADE">
        <w:rPr>
          <w:rFonts w:eastAsia="Calibri"/>
          <w:b w:val="0"/>
          <w:bCs w:val="0"/>
          <w:color w:val="000000" w:themeColor="text1"/>
          <w:sz w:val="22"/>
          <w:szCs w:val="22"/>
          <w:lang w:val="fr-FR"/>
        </w:rPr>
        <w:t xml:space="preserve">". </w:t>
      </w:r>
      <w:r w:rsidR="00C031C3">
        <w:rPr>
          <w:rFonts w:eastAsia="Calibri"/>
          <w:b w:val="0"/>
          <w:bCs w:val="0"/>
          <w:color w:val="000000" w:themeColor="text1"/>
          <w:sz w:val="22"/>
          <w:szCs w:val="22"/>
        </w:rPr>
        <w:t>"</w:t>
      </w:r>
      <w:r w:rsidRPr="00C031C3">
        <w:rPr>
          <w:rFonts w:eastAsia="Calibri"/>
          <w:b w:val="0"/>
          <w:bCs w:val="0"/>
          <w:i/>
          <w:color w:val="000000" w:themeColor="text1"/>
          <w:sz w:val="22"/>
          <w:szCs w:val="22"/>
        </w:rPr>
        <w:t>Journal of Health Communication 9</w:t>
      </w:r>
      <w:r w:rsidRPr="00176666">
        <w:rPr>
          <w:rFonts w:eastAsia="Calibri"/>
          <w:b w:val="0"/>
          <w:bCs w:val="0"/>
          <w:color w:val="000000" w:themeColor="text1"/>
          <w:sz w:val="22"/>
          <w:szCs w:val="22"/>
        </w:rPr>
        <w:t>, sup. 1 (2004) : 37-57</w:t>
      </w:r>
      <w:r w:rsidR="00C031C3">
        <w:rPr>
          <w:rFonts w:eastAsia="Calibri"/>
          <w:b w:val="0"/>
          <w:bCs w:val="0"/>
          <w:color w:val="000000" w:themeColor="text1"/>
          <w:sz w:val="22"/>
          <w:szCs w:val="22"/>
        </w:rPr>
        <w:t>.</w:t>
      </w:r>
      <w:r w:rsidRPr="00176666">
        <w:rPr>
          <w:rFonts w:eastAsia="Calibri"/>
          <w:b w:val="0"/>
          <w:bCs w:val="0"/>
          <w:color w:val="000000" w:themeColor="text1"/>
          <w:sz w:val="22"/>
          <w:szCs w:val="22"/>
        </w:rPr>
        <w:t xml:space="preserve"> DOI: 10.1080/10810730490271511.</w:t>
      </w:r>
    </w:p>
    <w:p w14:paraId="071D9ECD" w14:textId="77777777" w:rsidR="00CE3EFE" w:rsidRDefault="00A00B02">
      <w:pPr>
        <w:pStyle w:val="PassagesSectionHeader"/>
        <w:spacing w:before="0"/>
        <w:rPr>
          <w:rFonts w:eastAsia="Calibri"/>
          <w:color w:val="000000" w:themeColor="text1"/>
          <w:sz w:val="22"/>
          <w:szCs w:val="22"/>
        </w:rPr>
      </w:pPr>
      <w:r w:rsidRPr="00A70D8A">
        <w:rPr>
          <w:rFonts w:eastAsia="Calibri"/>
          <w:color w:val="000000" w:themeColor="text1"/>
          <w:sz w:val="22"/>
          <w:szCs w:val="22"/>
        </w:rPr>
        <w:t>Diffusion de l'</w:t>
      </w:r>
      <w:r w:rsidR="00A70D8A" w:rsidRPr="00A70D8A">
        <w:rPr>
          <w:rFonts w:eastAsia="Calibri"/>
          <w:color w:val="000000" w:themeColor="text1"/>
          <w:sz w:val="22"/>
          <w:szCs w:val="22"/>
        </w:rPr>
        <w:t>innovation</w:t>
      </w:r>
    </w:p>
    <w:p w14:paraId="1661C883" w14:textId="77777777" w:rsidR="00CE3EFE" w:rsidRDefault="00176666">
      <w:pPr>
        <w:pStyle w:val="PassagesSectionHeader"/>
        <w:numPr>
          <w:ilvl w:val="0"/>
          <w:numId w:val="16"/>
        </w:numPr>
        <w:spacing w:before="0"/>
        <w:rPr>
          <w:rFonts w:eastAsia="Calibri"/>
          <w:b w:val="0"/>
          <w:bCs w:val="0"/>
          <w:color w:val="000000" w:themeColor="text1"/>
          <w:sz w:val="22"/>
          <w:szCs w:val="22"/>
        </w:rPr>
      </w:pPr>
      <w:r w:rsidRPr="00026ADE">
        <w:rPr>
          <w:rFonts w:eastAsia="Calibri"/>
          <w:b w:val="0"/>
          <w:bCs w:val="0"/>
          <w:color w:val="000000" w:themeColor="text1"/>
          <w:sz w:val="22"/>
          <w:szCs w:val="22"/>
          <w:lang w:val="fr-FR"/>
        </w:rPr>
        <w:t xml:space="preserve">Rogers, </w:t>
      </w:r>
      <w:r w:rsidR="00A00B02" w:rsidRPr="00026ADE">
        <w:rPr>
          <w:rFonts w:eastAsia="Calibri"/>
          <w:b w:val="0"/>
          <w:bCs w:val="0"/>
          <w:color w:val="000000" w:themeColor="text1"/>
          <w:sz w:val="22"/>
          <w:szCs w:val="22"/>
          <w:lang w:val="fr-FR"/>
        </w:rPr>
        <w:t xml:space="preserve">Everett M. </w:t>
      </w:r>
      <w:r w:rsidRPr="00026ADE">
        <w:rPr>
          <w:rFonts w:eastAsia="Calibri"/>
          <w:b w:val="0"/>
          <w:bCs w:val="0"/>
          <w:i/>
          <w:color w:val="000000" w:themeColor="text1"/>
          <w:sz w:val="22"/>
          <w:szCs w:val="22"/>
          <w:lang w:val="fr-FR"/>
        </w:rPr>
        <w:t>Diffusion de l'innovation, 4e édition.</w:t>
      </w:r>
      <w:r w:rsidRPr="00026ADE">
        <w:rPr>
          <w:rFonts w:eastAsia="Calibri"/>
          <w:b w:val="0"/>
          <w:bCs w:val="0"/>
          <w:color w:val="000000" w:themeColor="text1"/>
          <w:sz w:val="22"/>
          <w:szCs w:val="22"/>
          <w:lang w:val="fr-FR"/>
        </w:rPr>
        <w:t xml:space="preserve"> </w:t>
      </w:r>
      <w:r w:rsidRPr="00176666">
        <w:rPr>
          <w:rFonts w:eastAsia="Calibri"/>
          <w:b w:val="0"/>
          <w:bCs w:val="0"/>
          <w:color w:val="000000" w:themeColor="text1"/>
          <w:sz w:val="22"/>
          <w:szCs w:val="22"/>
        </w:rPr>
        <w:t>New York : Simon and Schuster, 1995.</w:t>
      </w:r>
    </w:p>
    <w:p w14:paraId="4055F93F" w14:textId="77777777" w:rsidR="00CE3EFE" w:rsidRDefault="00A00B02">
      <w:pPr>
        <w:pStyle w:val="PassagesSectionHeader"/>
        <w:numPr>
          <w:ilvl w:val="0"/>
          <w:numId w:val="16"/>
        </w:numPr>
        <w:spacing w:before="0"/>
        <w:rPr>
          <w:rFonts w:eastAsia="Calibri"/>
          <w:b w:val="0"/>
          <w:bCs w:val="0"/>
          <w:color w:val="000000" w:themeColor="text1"/>
          <w:sz w:val="22"/>
          <w:szCs w:val="22"/>
        </w:rPr>
      </w:pPr>
      <w:r w:rsidRPr="00176666">
        <w:rPr>
          <w:rFonts w:eastAsia="Calibri"/>
          <w:b w:val="0"/>
          <w:bCs w:val="0"/>
          <w:color w:val="000000" w:themeColor="text1"/>
          <w:sz w:val="22"/>
          <w:szCs w:val="22"/>
        </w:rPr>
        <w:t>Rogers</w:t>
      </w:r>
      <w:r w:rsidR="00863772">
        <w:rPr>
          <w:rFonts w:eastAsia="Calibri"/>
          <w:b w:val="0"/>
          <w:bCs w:val="0"/>
          <w:color w:val="000000" w:themeColor="text1"/>
          <w:sz w:val="22"/>
          <w:szCs w:val="22"/>
        </w:rPr>
        <w:t xml:space="preserve">, Everett M. </w:t>
      </w:r>
      <w:r w:rsidRPr="00176666">
        <w:rPr>
          <w:rFonts w:eastAsia="Calibri"/>
          <w:b w:val="0"/>
          <w:bCs w:val="0"/>
          <w:color w:val="000000" w:themeColor="text1"/>
          <w:sz w:val="22"/>
          <w:szCs w:val="22"/>
        </w:rPr>
        <w:t>et D. Lawrence Kincaid</w:t>
      </w:r>
      <w:r w:rsidR="00863772">
        <w:rPr>
          <w:rFonts w:eastAsia="Calibri"/>
          <w:b w:val="0"/>
          <w:bCs w:val="0"/>
          <w:color w:val="000000" w:themeColor="text1"/>
          <w:sz w:val="22"/>
          <w:szCs w:val="22"/>
        </w:rPr>
        <w:t xml:space="preserve">. </w:t>
      </w:r>
      <w:r w:rsidRPr="00863772">
        <w:rPr>
          <w:rFonts w:eastAsia="Calibri"/>
          <w:b w:val="0"/>
          <w:bCs w:val="0"/>
          <w:i/>
          <w:color w:val="000000" w:themeColor="text1"/>
          <w:sz w:val="22"/>
          <w:szCs w:val="22"/>
        </w:rPr>
        <w:t>Communication Networks : Toward a New Paradigm for Research</w:t>
      </w:r>
      <w:r w:rsidR="00863772">
        <w:rPr>
          <w:rFonts w:eastAsia="Calibri"/>
          <w:b w:val="0"/>
          <w:bCs w:val="0"/>
          <w:color w:val="000000" w:themeColor="text1"/>
          <w:sz w:val="22"/>
          <w:szCs w:val="22"/>
        </w:rPr>
        <w:t>.</w:t>
      </w:r>
      <w:r w:rsidRPr="00176666">
        <w:rPr>
          <w:rFonts w:eastAsia="Calibri"/>
          <w:b w:val="0"/>
          <w:bCs w:val="0"/>
          <w:color w:val="000000" w:themeColor="text1"/>
          <w:sz w:val="22"/>
          <w:szCs w:val="22"/>
        </w:rPr>
        <w:t xml:space="preserve"> New York : Free Press, 1981.</w:t>
      </w:r>
    </w:p>
    <w:p w14:paraId="3D47AD72" w14:textId="77777777" w:rsidR="00CE3EFE" w:rsidRDefault="00A00B02">
      <w:pPr>
        <w:pStyle w:val="PassagesSectionHeader"/>
        <w:rPr>
          <w:color w:val="2A6FB6"/>
        </w:rPr>
      </w:pPr>
      <w:r w:rsidRPr="00C364C9">
        <w:rPr>
          <w:color w:val="2A6FB6"/>
        </w:rPr>
        <w:t xml:space="preserve">Module 2 </w:t>
      </w:r>
      <w:r w:rsidR="00713C8F">
        <w:rPr>
          <w:color w:val="2A6FB6"/>
        </w:rPr>
        <w:t xml:space="preserve">| </w:t>
      </w:r>
      <w:r>
        <w:rPr>
          <w:color w:val="2A6FB6"/>
        </w:rPr>
        <w:t>Évaluation</w:t>
      </w:r>
    </w:p>
    <w:p w14:paraId="01D5B3CD" w14:textId="77777777" w:rsidR="00CE3EFE" w:rsidRDefault="00A00B02">
      <w:pPr>
        <w:pStyle w:val="PassagesSectionHeader"/>
        <w:numPr>
          <w:ilvl w:val="0"/>
          <w:numId w:val="17"/>
        </w:numPr>
        <w:spacing w:before="0"/>
        <w:rPr>
          <w:rFonts w:eastAsia="Calibri"/>
          <w:b w:val="0"/>
          <w:bCs w:val="0"/>
          <w:color w:val="000000" w:themeColor="text1"/>
          <w:sz w:val="22"/>
          <w:szCs w:val="22"/>
        </w:rPr>
      </w:pPr>
      <w:r w:rsidRPr="00026ADE">
        <w:rPr>
          <w:rFonts w:eastAsia="Calibri"/>
          <w:b w:val="0"/>
          <w:bCs w:val="0"/>
          <w:color w:val="000000" w:themeColor="text1"/>
          <w:sz w:val="22"/>
          <w:szCs w:val="22"/>
          <w:lang w:val="fr-FR"/>
        </w:rPr>
        <w:t xml:space="preserve">Projet Passages et </w:t>
      </w:r>
      <w:r w:rsidR="007B262B" w:rsidRPr="00026ADE">
        <w:rPr>
          <w:rFonts w:eastAsia="Calibri"/>
          <w:b w:val="0"/>
          <w:bCs w:val="0"/>
          <w:color w:val="000000" w:themeColor="text1"/>
          <w:sz w:val="22"/>
          <w:szCs w:val="22"/>
          <w:lang w:val="fr-FR"/>
        </w:rPr>
        <w:t>Social Norms Learning Collaborative</w:t>
      </w:r>
      <w:r w:rsidR="00BD37C4" w:rsidRPr="00026ADE">
        <w:rPr>
          <w:rFonts w:eastAsia="Calibri"/>
          <w:b w:val="0"/>
          <w:bCs w:val="0"/>
          <w:color w:val="000000" w:themeColor="text1"/>
          <w:sz w:val="22"/>
          <w:szCs w:val="22"/>
          <w:lang w:val="fr-FR"/>
        </w:rPr>
        <w:t xml:space="preserve">. </w:t>
      </w:r>
      <w:r w:rsidR="007239BE" w:rsidRPr="00026ADE">
        <w:rPr>
          <w:rFonts w:eastAsia="Calibri"/>
          <w:b w:val="0"/>
          <w:bCs w:val="0"/>
          <w:i/>
          <w:color w:val="000000" w:themeColor="text1"/>
          <w:sz w:val="22"/>
          <w:szCs w:val="22"/>
          <w:lang w:val="fr-FR"/>
        </w:rPr>
        <w:t>Outil d'exploration des normes sociales</w:t>
      </w:r>
      <w:r w:rsidR="007239BE" w:rsidRPr="00026ADE">
        <w:rPr>
          <w:rFonts w:eastAsia="Calibri"/>
          <w:b w:val="0"/>
          <w:bCs w:val="0"/>
          <w:color w:val="000000" w:themeColor="text1"/>
          <w:sz w:val="22"/>
          <w:szCs w:val="22"/>
          <w:lang w:val="fr-FR"/>
        </w:rPr>
        <w:t xml:space="preserve">. </w:t>
      </w:r>
      <w:r w:rsidRPr="00BD46A4">
        <w:rPr>
          <w:rFonts w:eastAsia="Calibri"/>
          <w:b w:val="0"/>
          <w:bCs w:val="0"/>
          <w:color w:val="000000" w:themeColor="text1"/>
          <w:sz w:val="22"/>
          <w:szCs w:val="22"/>
        </w:rPr>
        <w:t xml:space="preserve">Washington, DC : Institute for Reproductive </w:t>
      </w:r>
      <w:r w:rsidR="007239BE">
        <w:rPr>
          <w:rFonts w:eastAsia="Calibri"/>
          <w:b w:val="0"/>
          <w:bCs w:val="0"/>
          <w:color w:val="000000" w:themeColor="text1"/>
          <w:sz w:val="22"/>
          <w:szCs w:val="22"/>
        </w:rPr>
        <w:t xml:space="preserve">Health, Georgetown University, 2020. </w:t>
      </w:r>
      <w:hyperlink r:id="rId17" w:history="1">
        <w:r w:rsidRPr="002B7251">
          <w:rPr>
            <w:rStyle w:val="Hyperlink"/>
            <w:rFonts w:eastAsia="Calibri"/>
            <w:b w:val="0"/>
            <w:bCs w:val="0"/>
            <w:sz w:val="22"/>
            <w:szCs w:val="22"/>
          </w:rPr>
          <w:t>https://irh.</w:t>
        </w:r>
      </w:hyperlink>
      <w:r>
        <w:rPr>
          <w:rFonts w:eastAsia="Calibri"/>
          <w:b w:val="0"/>
          <w:bCs w:val="0"/>
          <w:color w:val="000000" w:themeColor="text1"/>
          <w:sz w:val="22"/>
          <w:szCs w:val="22"/>
        </w:rPr>
        <w:t xml:space="preserve">org/social-norms-exploration/ </w:t>
      </w:r>
    </w:p>
    <w:p w14:paraId="7E5F7A96" w14:textId="77777777" w:rsidR="00CE3EFE" w:rsidRDefault="00A00B02">
      <w:pPr>
        <w:pStyle w:val="PassagesSectionHeader"/>
        <w:numPr>
          <w:ilvl w:val="0"/>
          <w:numId w:val="17"/>
        </w:numPr>
        <w:spacing w:before="0"/>
        <w:rPr>
          <w:rFonts w:eastAsia="Calibri"/>
          <w:b w:val="0"/>
          <w:bCs w:val="0"/>
          <w:color w:val="000000" w:themeColor="text1"/>
          <w:sz w:val="22"/>
          <w:szCs w:val="22"/>
        </w:rPr>
      </w:pPr>
      <w:r w:rsidRPr="00BD46A4">
        <w:rPr>
          <w:rFonts w:eastAsia="Calibri"/>
          <w:b w:val="0"/>
          <w:bCs w:val="0"/>
          <w:color w:val="000000" w:themeColor="text1"/>
          <w:sz w:val="22"/>
          <w:szCs w:val="22"/>
        </w:rPr>
        <w:t>Stefanik</w:t>
      </w:r>
      <w:r w:rsidR="00BD37C4">
        <w:rPr>
          <w:rFonts w:eastAsia="Calibri"/>
          <w:b w:val="0"/>
          <w:bCs w:val="0"/>
          <w:color w:val="000000" w:themeColor="text1"/>
          <w:sz w:val="22"/>
          <w:szCs w:val="22"/>
        </w:rPr>
        <w:t xml:space="preserve">, Leigh </w:t>
      </w:r>
      <w:r w:rsidRPr="00BD46A4">
        <w:rPr>
          <w:rFonts w:eastAsia="Calibri"/>
          <w:b w:val="0"/>
          <w:bCs w:val="0"/>
          <w:color w:val="000000" w:themeColor="text1"/>
          <w:sz w:val="22"/>
          <w:szCs w:val="22"/>
        </w:rPr>
        <w:t>et Theresa Hwang</w:t>
      </w:r>
      <w:r w:rsidR="00BD37C4">
        <w:rPr>
          <w:rFonts w:eastAsia="Calibri"/>
          <w:b w:val="0"/>
          <w:bCs w:val="0"/>
          <w:color w:val="000000" w:themeColor="text1"/>
          <w:sz w:val="22"/>
          <w:szCs w:val="22"/>
        </w:rPr>
        <w:t xml:space="preserve">. </w:t>
      </w:r>
      <w:r w:rsidRPr="00026ADE">
        <w:rPr>
          <w:rFonts w:eastAsia="Calibri"/>
          <w:b w:val="0"/>
          <w:bCs w:val="0"/>
          <w:i/>
          <w:color w:val="000000" w:themeColor="text1"/>
          <w:sz w:val="22"/>
          <w:szCs w:val="22"/>
          <w:lang w:val="fr-FR"/>
        </w:rPr>
        <w:t>Appliquer la théorie à la pratique : Le voyage de CARE pilotant des mesures de normes sociales pour la programmation de genre</w:t>
      </w:r>
      <w:r w:rsidR="00BD37C4" w:rsidRPr="00026ADE">
        <w:rPr>
          <w:rFonts w:eastAsia="Calibri"/>
          <w:b w:val="0"/>
          <w:bCs w:val="0"/>
          <w:i/>
          <w:color w:val="000000" w:themeColor="text1"/>
          <w:sz w:val="22"/>
          <w:szCs w:val="22"/>
          <w:lang w:val="fr-FR"/>
        </w:rPr>
        <w:t>.</w:t>
      </w:r>
      <w:r w:rsidRPr="00026ADE">
        <w:rPr>
          <w:rFonts w:eastAsia="Calibri"/>
          <w:b w:val="0"/>
          <w:bCs w:val="0"/>
          <w:color w:val="000000" w:themeColor="text1"/>
          <w:sz w:val="22"/>
          <w:szCs w:val="22"/>
          <w:lang w:val="fr-FR"/>
        </w:rPr>
        <w:t xml:space="preserve"> Coopérative d'assistance et de secours </w:t>
      </w:r>
      <w:r w:rsidRPr="00026ADE">
        <w:rPr>
          <w:rFonts w:eastAsia="Calibri"/>
          <w:b w:val="0"/>
          <w:bCs w:val="0"/>
          <w:color w:val="000000" w:themeColor="text1"/>
          <w:sz w:val="22"/>
          <w:szCs w:val="22"/>
          <w:lang w:val="fr-FR"/>
        </w:rPr>
        <w:lastRenderedPageBreak/>
        <w:t xml:space="preserve">partout dans le monde, Inc. </w:t>
      </w:r>
      <w:r w:rsidRPr="00BD46A4">
        <w:rPr>
          <w:rFonts w:eastAsia="Calibri"/>
          <w:b w:val="0"/>
          <w:bCs w:val="0"/>
          <w:color w:val="000000" w:themeColor="text1"/>
          <w:sz w:val="22"/>
          <w:szCs w:val="22"/>
        </w:rPr>
        <w:t xml:space="preserve">(CARE), 2017. </w:t>
      </w:r>
      <w:hyperlink r:id="rId18" w:history="1">
        <w:r w:rsidRPr="002B7251">
          <w:rPr>
            <w:rStyle w:val="Hyperlink"/>
            <w:rFonts w:eastAsia="Calibri"/>
            <w:b w:val="0"/>
            <w:bCs w:val="0"/>
            <w:sz w:val="22"/>
            <w:szCs w:val="22"/>
          </w:rPr>
          <w:t>https://prevention-collaborative.</w:t>
        </w:r>
      </w:hyperlink>
      <w:r>
        <w:rPr>
          <w:rFonts w:eastAsia="Calibri"/>
          <w:b w:val="0"/>
          <w:bCs w:val="0"/>
          <w:color w:val="000000" w:themeColor="text1"/>
          <w:sz w:val="22"/>
          <w:szCs w:val="22"/>
        </w:rPr>
        <w:t xml:space="preserve">org/wp-content/uploads/2021/08/CARE_2017_Applying-Social-Norms-Theory-to-Practice-CARE_s-Journey-1.pdf </w:t>
      </w:r>
    </w:p>
    <w:p w14:paraId="2FEED8C3" w14:textId="77777777" w:rsidR="00CE3EFE" w:rsidRDefault="00A00B02">
      <w:pPr>
        <w:pStyle w:val="PassagesSectionHeader"/>
        <w:numPr>
          <w:ilvl w:val="0"/>
          <w:numId w:val="17"/>
        </w:numPr>
        <w:spacing w:before="0"/>
        <w:rPr>
          <w:rFonts w:eastAsia="Calibri"/>
          <w:b w:val="0"/>
          <w:bCs w:val="0"/>
          <w:color w:val="000000" w:themeColor="text1"/>
          <w:sz w:val="22"/>
          <w:szCs w:val="22"/>
        </w:rPr>
      </w:pPr>
      <w:r w:rsidRPr="00F41C8E">
        <w:rPr>
          <w:rFonts w:eastAsia="Calibri"/>
          <w:b w:val="0"/>
          <w:bCs w:val="0"/>
          <w:color w:val="000000" w:themeColor="text1"/>
          <w:sz w:val="22"/>
          <w:szCs w:val="22"/>
        </w:rPr>
        <w:t xml:space="preserve">Mackie, </w:t>
      </w:r>
      <w:r>
        <w:rPr>
          <w:rFonts w:eastAsia="Calibri"/>
          <w:b w:val="0"/>
          <w:bCs w:val="0"/>
          <w:color w:val="000000" w:themeColor="text1"/>
          <w:sz w:val="22"/>
          <w:szCs w:val="22"/>
        </w:rPr>
        <w:t xml:space="preserve">Gerry, </w:t>
      </w:r>
      <w:r w:rsidRPr="00F41C8E">
        <w:rPr>
          <w:rFonts w:eastAsia="Calibri"/>
          <w:b w:val="0"/>
          <w:bCs w:val="0"/>
          <w:color w:val="000000" w:themeColor="text1"/>
          <w:sz w:val="22"/>
          <w:szCs w:val="22"/>
        </w:rPr>
        <w:t xml:space="preserve">Francesca Moneti, Holly Shakya, </w:t>
      </w:r>
      <w:r>
        <w:rPr>
          <w:rFonts w:eastAsia="Calibri"/>
          <w:b w:val="0"/>
          <w:bCs w:val="0"/>
          <w:color w:val="000000" w:themeColor="text1"/>
          <w:sz w:val="22"/>
          <w:szCs w:val="22"/>
        </w:rPr>
        <w:t xml:space="preserve">et </w:t>
      </w:r>
      <w:r w:rsidRPr="00F41C8E">
        <w:rPr>
          <w:rFonts w:eastAsia="Calibri"/>
          <w:b w:val="0"/>
          <w:bCs w:val="0"/>
          <w:color w:val="000000" w:themeColor="text1"/>
          <w:sz w:val="22"/>
          <w:szCs w:val="22"/>
        </w:rPr>
        <w:t>Elaine Denny</w:t>
      </w:r>
      <w:r>
        <w:rPr>
          <w:rFonts w:eastAsia="Calibri"/>
          <w:b w:val="0"/>
          <w:bCs w:val="0"/>
          <w:color w:val="000000" w:themeColor="text1"/>
          <w:sz w:val="22"/>
          <w:szCs w:val="22"/>
        </w:rPr>
        <w:t xml:space="preserve">. </w:t>
      </w:r>
      <w:r w:rsidR="00BD46A4" w:rsidRPr="00026ADE">
        <w:rPr>
          <w:rFonts w:eastAsia="Calibri"/>
          <w:b w:val="0"/>
          <w:bCs w:val="0"/>
          <w:i/>
          <w:color w:val="000000" w:themeColor="text1"/>
          <w:sz w:val="22"/>
          <w:szCs w:val="22"/>
          <w:lang w:val="fr-FR"/>
        </w:rPr>
        <w:t>Que sont les normes sociales ? Comment sont-elles mesurées ?</w:t>
      </w:r>
      <w:r w:rsidR="00BD46A4" w:rsidRPr="00026ADE">
        <w:rPr>
          <w:rFonts w:eastAsia="Calibri"/>
          <w:b w:val="0"/>
          <w:bCs w:val="0"/>
          <w:color w:val="000000" w:themeColor="text1"/>
          <w:sz w:val="22"/>
          <w:szCs w:val="22"/>
          <w:lang w:val="fr-FR"/>
        </w:rPr>
        <w:t xml:space="preserve"> New York et San Diego : UNICEF et Université de Californie San Diego</w:t>
      </w:r>
      <w:r w:rsidRPr="00026ADE">
        <w:rPr>
          <w:rFonts w:eastAsia="Calibri"/>
          <w:b w:val="0"/>
          <w:bCs w:val="0"/>
          <w:color w:val="000000" w:themeColor="text1"/>
          <w:sz w:val="22"/>
          <w:szCs w:val="22"/>
          <w:lang w:val="fr-FR"/>
        </w:rPr>
        <w:t xml:space="preserve">, 2015. </w:t>
      </w:r>
      <w:hyperlink r:id="rId19" w:history="1">
        <w:r w:rsidR="00BD46A4" w:rsidRPr="002B7251">
          <w:rPr>
            <w:rStyle w:val="Hyperlink"/>
            <w:rFonts w:eastAsia="Calibri"/>
            <w:b w:val="0"/>
            <w:bCs w:val="0"/>
            <w:sz w:val="22"/>
            <w:szCs w:val="22"/>
          </w:rPr>
          <w:t>https://www.</w:t>
        </w:r>
      </w:hyperlink>
      <w:r w:rsidR="00BD46A4">
        <w:rPr>
          <w:rFonts w:eastAsia="Calibri"/>
          <w:b w:val="0"/>
          <w:bCs w:val="0"/>
          <w:color w:val="000000" w:themeColor="text1"/>
          <w:sz w:val="22"/>
          <w:szCs w:val="22"/>
        </w:rPr>
        <w:t xml:space="preserve">alignplatform.org/resources/what-are-social-norms-how-are-they-measured </w:t>
      </w:r>
    </w:p>
    <w:p w14:paraId="78FE7C97" w14:textId="77777777" w:rsidR="00CE3EFE" w:rsidRDefault="00A00B02">
      <w:pPr>
        <w:pStyle w:val="PassagesSectionHeader"/>
        <w:numPr>
          <w:ilvl w:val="0"/>
          <w:numId w:val="17"/>
        </w:numPr>
        <w:spacing w:before="0"/>
        <w:rPr>
          <w:rFonts w:eastAsia="Calibri"/>
          <w:b w:val="0"/>
          <w:bCs w:val="0"/>
          <w:color w:val="000000" w:themeColor="text1"/>
          <w:sz w:val="22"/>
          <w:szCs w:val="22"/>
        </w:rPr>
      </w:pPr>
      <w:r w:rsidRPr="00026ADE">
        <w:rPr>
          <w:rFonts w:eastAsia="Calibri"/>
          <w:b w:val="0"/>
          <w:bCs w:val="0"/>
          <w:color w:val="000000" w:themeColor="text1"/>
          <w:sz w:val="22"/>
          <w:szCs w:val="22"/>
          <w:lang w:val="fr-FR"/>
        </w:rPr>
        <w:t xml:space="preserve">Thomas, </w:t>
      </w:r>
      <w:r w:rsidR="00F41C8E" w:rsidRPr="00026ADE">
        <w:rPr>
          <w:rFonts w:eastAsia="Calibri"/>
          <w:b w:val="0"/>
          <w:bCs w:val="0"/>
          <w:color w:val="000000" w:themeColor="text1"/>
          <w:sz w:val="22"/>
          <w:szCs w:val="22"/>
          <w:lang w:val="fr-FR"/>
        </w:rPr>
        <w:t xml:space="preserve">Sarah. </w:t>
      </w:r>
      <w:r w:rsidRPr="00026ADE">
        <w:rPr>
          <w:rFonts w:eastAsia="Calibri"/>
          <w:b w:val="0"/>
          <w:bCs w:val="0"/>
          <w:i/>
          <w:color w:val="000000" w:themeColor="text1"/>
          <w:sz w:val="22"/>
          <w:szCs w:val="22"/>
          <w:lang w:val="fr-FR"/>
        </w:rPr>
        <w:t>Qu'est-ce que l'apprentissage et l'action participatifs (AAP) : An Introduction</w:t>
      </w:r>
      <w:r w:rsidR="00F41C8E" w:rsidRPr="00026ADE">
        <w:rPr>
          <w:rFonts w:eastAsia="Calibri"/>
          <w:b w:val="0"/>
          <w:bCs w:val="0"/>
          <w:color w:val="000000" w:themeColor="text1"/>
          <w:sz w:val="22"/>
          <w:szCs w:val="22"/>
          <w:lang w:val="fr-FR"/>
        </w:rPr>
        <w:t xml:space="preserve">. </w:t>
      </w:r>
      <w:r w:rsidRPr="00BD46A4">
        <w:rPr>
          <w:rFonts w:eastAsia="Calibri"/>
          <w:b w:val="0"/>
          <w:bCs w:val="0"/>
          <w:color w:val="000000" w:themeColor="text1"/>
          <w:sz w:val="22"/>
          <w:szCs w:val="22"/>
        </w:rPr>
        <w:t xml:space="preserve">Sarah Thomas, </w:t>
      </w:r>
      <w:r w:rsidR="00F41C8E">
        <w:rPr>
          <w:rFonts w:eastAsia="Calibri"/>
          <w:b w:val="0"/>
          <w:bCs w:val="0"/>
          <w:color w:val="000000" w:themeColor="text1"/>
          <w:sz w:val="22"/>
          <w:szCs w:val="22"/>
        </w:rPr>
        <w:t xml:space="preserve">2002. </w:t>
      </w:r>
      <w:hyperlink r:id="rId20" w:history="1">
        <w:r w:rsidR="00F41C8E" w:rsidRPr="00C45E14">
          <w:rPr>
            <w:rStyle w:val="Hyperlink"/>
            <w:rFonts w:eastAsia="Calibri"/>
            <w:b w:val="0"/>
            <w:bCs w:val="0"/>
            <w:sz w:val="22"/>
            <w:szCs w:val="22"/>
          </w:rPr>
          <w:t>http://idp-key-resources.</w:t>
        </w:r>
      </w:hyperlink>
      <w:r>
        <w:rPr>
          <w:rFonts w:eastAsia="Calibri"/>
          <w:b w:val="0"/>
          <w:bCs w:val="0"/>
          <w:color w:val="000000" w:themeColor="text1"/>
          <w:sz w:val="22"/>
          <w:szCs w:val="22"/>
        </w:rPr>
        <w:t xml:space="preserve">org/documents/0000/d04267/000.pdf </w:t>
      </w:r>
    </w:p>
    <w:p w14:paraId="55FE9F32" w14:textId="77777777" w:rsidR="00CE3EFE" w:rsidRDefault="00A00B02">
      <w:pPr>
        <w:pStyle w:val="PassagesSectionHeader"/>
        <w:numPr>
          <w:ilvl w:val="0"/>
          <w:numId w:val="17"/>
        </w:numPr>
        <w:spacing w:before="0"/>
        <w:rPr>
          <w:rFonts w:eastAsia="Calibri"/>
          <w:b w:val="0"/>
          <w:bCs w:val="0"/>
          <w:color w:val="000000" w:themeColor="text1"/>
          <w:sz w:val="22"/>
          <w:szCs w:val="22"/>
        </w:rPr>
      </w:pPr>
      <w:r w:rsidRPr="00026ADE">
        <w:rPr>
          <w:rFonts w:eastAsia="Calibri"/>
          <w:b w:val="0"/>
          <w:bCs w:val="0"/>
          <w:color w:val="000000" w:themeColor="text1"/>
          <w:sz w:val="22"/>
          <w:szCs w:val="22"/>
          <w:lang w:val="fr-FR"/>
        </w:rPr>
        <w:t xml:space="preserve">Cislaghi, Beniamino </w:t>
      </w:r>
      <w:r w:rsidR="00BD46A4" w:rsidRPr="00026ADE">
        <w:rPr>
          <w:rFonts w:eastAsia="Calibri"/>
          <w:b w:val="0"/>
          <w:bCs w:val="0"/>
          <w:color w:val="000000" w:themeColor="text1"/>
          <w:sz w:val="22"/>
          <w:szCs w:val="22"/>
          <w:lang w:val="fr-FR"/>
        </w:rPr>
        <w:t>et Lori Heise</w:t>
      </w:r>
      <w:r w:rsidRPr="00026ADE">
        <w:rPr>
          <w:rFonts w:eastAsia="Calibri"/>
          <w:b w:val="0"/>
          <w:bCs w:val="0"/>
          <w:color w:val="000000" w:themeColor="text1"/>
          <w:sz w:val="22"/>
          <w:szCs w:val="22"/>
          <w:lang w:val="fr-FR"/>
        </w:rPr>
        <w:t xml:space="preserve">. </w:t>
      </w:r>
      <w:r w:rsidR="00BD46A4" w:rsidRPr="00026ADE">
        <w:rPr>
          <w:rFonts w:eastAsia="Calibri"/>
          <w:b w:val="0"/>
          <w:bCs w:val="0"/>
          <w:i/>
          <w:color w:val="000000" w:themeColor="text1"/>
          <w:sz w:val="22"/>
          <w:szCs w:val="22"/>
          <w:lang w:val="fr-FR"/>
        </w:rPr>
        <w:t>Mesurer les normes sociales liées au genre, Rapport d'apprentissage 1</w:t>
      </w:r>
      <w:r w:rsidRPr="00026ADE">
        <w:rPr>
          <w:rFonts w:eastAsia="Calibri"/>
          <w:b w:val="0"/>
          <w:bCs w:val="0"/>
          <w:i/>
          <w:color w:val="000000" w:themeColor="text1"/>
          <w:sz w:val="22"/>
          <w:szCs w:val="22"/>
          <w:lang w:val="fr-FR"/>
        </w:rPr>
        <w:t>.</w:t>
      </w:r>
      <w:r w:rsidR="00BD46A4" w:rsidRPr="00026ADE">
        <w:rPr>
          <w:rFonts w:eastAsia="Calibri"/>
          <w:b w:val="0"/>
          <w:bCs w:val="0"/>
          <w:color w:val="000000" w:themeColor="text1"/>
          <w:sz w:val="22"/>
          <w:szCs w:val="22"/>
          <w:lang w:val="fr-FR"/>
        </w:rPr>
        <w:t xml:space="preserve"> </w:t>
      </w:r>
      <w:r w:rsidR="00BD46A4" w:rsidRPr="00BD46A4">
        <w:rPr>
          <w:rFonts w:eastAsia="Calibri"/>
          <w:b w:val="0"/>
          <w:bCs w:val="0"/>
          <w:color w:val="000000" w:themeColor="text1"/>
          <w:sz w:val="22"/>
          <w:szCs w:val="22"/>
        </w:rPr>
        <w:t xml:space="preserve">Londres : Learning Group on Social Norms and Gender-related Harmful Practices de la London School of Hygiene &amp; Tropical Medicine, 2016. </w:t>
      </w:r>
      <w:hyperlink r:id="rId21" w:history="1">
        <w:r w:rsidR="00BD46A4" w:rsidRPr="002B7251">
          <w:rPr>
            <w:rStyle w:val="Hyperlink"/>
            <w:rFonts w:eastAsia="Calibri"/>
            <w:b w:val="0"/>
            <w:bCs w:val="0"/>
            <w:sz w:val="22"/>
            <w:szCs w:val="22"/>
          </w:rPr>
          <w:t>http://strive.</w:t>
        </w:r>
      </w:hyperlink>
      <w:r w:rsidR="00BD46A4">
        <w:rPr>
          <w:rFonts w:eastAsia="Calibri"/>
          <w:b w:val="0"/>
          <w:bCs w:val="0"/>
          <w:color w:val="000000" w:themeColor="text1"/>
          <w:sz w:val="22"/>
          <w:szCs w:val="22"/>
        </w:rPr>
        <w:t xml:space="preserve">lshtm.ac.uk/system/files/attachments/STRIVE%20Norms%20Report%201.pdf </w:t>
      </w:r>
    </w:p>
    <w:p w14:paraId="242E2233" w14:textId="77777777" w:rsidR="00CE3EFE" w:rsidRDefault="00A00B02">
      <w:pPr>
        <w:pStyle w:val="PassagesSectionHeader"/>
        <w:rPr>
          <w:color w:val="B62BB4"/>
        </w:rPr>
      </w:pPr>
      <w:r w:rsidRPr="0011651C">
        <w:rPr>
          <w:color w:val="B62BB4"/>
        </w:rPr>
        <w:t xml:space="preserve">Module 3 </w:t>
      </w:r>
      <w:r w:rsidR="00713C8F">
        <w:rPr>
          <w:color w:val="B62BB4"/>
        </w:rPr>
        <w:t xml:space="preserve">| </w:t>
      </w:r>
      <w:r w:rsidRPr="0011651C">
        <w:rPr>
          <w:color w:val="B62BB4"/>
        </w:rPr>
        <w:t>Conception</w:t>
      </w:r>
    </w:p>
    <w:p w14:paraId="18E2BA9F" w14:textId="77777777" w:rsidR="00CE3EFE" w:rsidRDefault="00A00B02">
      <w:pPr>
        <w:pStyle w:val="PassagesBodyNumbers"/>
        <w:numPr>
          <w:ilvl w:val="0"/>
          <w:numId w:val="18"/>
        </w:numPr>
      </w:pPr>
      <w:r w:rsidRPr="00026ADE">
        <w:rPr>
          <w:lang w:val="fr-FR"/>
        </w:rPr>
        <w:t>Projet Passages</w:t>
      </w:r>
      <w:r w:rsidR="00F41C8E" w:rsidRPr="00026ADE">
        <w:rPr>
          <w:i/>
          <w:lang w:val="fr-FR"/>
        </w:rPr>
        <w:t xml:space="preserve">. Les </w:t>
      </w:r>
      <w:r w:rsidR="0060670F" w:rsidRPr="00026ADE">
        <w:rPr>
          <w:i/>
          <w:lang w:val="fr-FR"/>
        </w:rPr>
        <w:t xml:space="preserve">normes sociales sont essentielles à la programmation du développement </w:t>
      </w:r>
      <w:r w:rsidR="00F41C8E" w:rsidRPr="00026ADE">
        <w:rPr>
          <w:i/>
          <w:lang w:val="fr-FR"/>
        </w:rPr>
        <w:t>: Landscaping Finds Their Influence on Behaviors across Sectors</w:t>
      </w:r>
      <w:r w:rsidRPr="00026ADE">
        <w:rPr>
          <w:lang w:val="fr-FR"/>
        </w:rPr>
        <w:t>. Washington, DC : Institut pour la santé reproductive, Université de Georgetown</w:t>
      </w:r>
      <w:r w:rsidR="000C731D" w:rsidRPr="00026ADE">
        <w:rPr>
          <w:lang w:val="fr-FR"/>
        </w:rPr>
        <w:t xml:space="preserve">, </w:t>
      </w:r>
      <w:r w:rsidRPr="00026ADE">
        <w:rPr>
          <w:lang w:val="fr-FR"/>
        </w:rPr>
        <w:t xml:space="preserve">2020. </w:t>
      </w:r>
      <w:hyperlink r:id="rId22" w:history="1">
        <w:r w:rsidRPr="002B7251">
          <w:rPr>
            <w:rStyle w:val="Hyperlink"/>
          </w:rPr>
          <w:t>http://irh.</w:t>
        </w:r>
      </w:hyperlink>
      <w:r>
        <w:t xml:space="preserve">org/resource-library/social-norms-landscaping-brief/ </w:t>
      </w:r>
    </w:p>
    <w:p w14:paraId="4D1E332A" w14:textId="77777777" w:rsidR="00CE3EFE" w:rsidRPr="00026ADE" w:rsidRDefault="00A00B02">
      <w:pPr>
        <w:pStyle w:val="PassagesBodyNumbers"/>
        <w:numPr>
          <w:ilvl w:val="0"/>
          <w:numId w:val="18"/>
        </w:numPr>
        <w:spacing w:before="0"/>
        <w:rPr>
          <w:lang w:val="fr-FR"/>
        </w:rPr>
      </w:pPr>
      <w:r w:rsidRPr="00026ADE">
        <w:rPr>
          <w:lang w:val="fr-FR"/>
        </w:rPr>
        <w:t xml:space="preserve">La </w:t>
      </w:r>
      <w:r w:rsidR="007B262B" w:rsidRPr="00026ADE">
        <w:rPr>
          <w:lang w:val="fr-FR"/>
        </w:rPr>
        <w:t>collaboration d'apprentissage des normes sociales</w:t>
      </w:r>
      <w:r w:rsidR="00B40832" w:rsidRPr="00026ADE">
        <w:rPr>
          <w:lang w:val="fr-FR"/>
        </w:rPr>
        <w:t xml:space="preserve">. Les </w:t>
      </w:r>
      <w:r w:rsidR="007239BE" w:rsidRPr="00026ADE">
        <w:rPr>
          <w:i/>
          <w:lang w:val="fr-FR"/>
        </w:rPr>
        <w:t xml:space="preserve">normes sociales et l'AYSRH : construire un pont </w:t>
      </w:r>
      <w:r w:rsidR="002C74AD" w:rsidRPr="00026ADE">
        <w:rPr>
          <w:i/>
          <w:lang w:val="fr-FR"/>
        </w:rPr>
        <w:t>entre la théorie et la conception de programmes</w:t>
      </w:r>
      <w:r w:rsidR="002C74AD" w:rsidRPr="00026ADE">
        <w:rPr>
          <w:lang w:val="fr-FR"/>
        </w:rPr>
        <w:t xml:space="preserve">. </w:t>
      </w:r>
      <w:r w:rsidR="007239BE" w:rsidRPr="00026ADE">
        <w:rPr>
          <w:lang w:val="fr-FR"/>
        </w:rPr>
        <w:t xml:space="preserve">Washington, D.C. : </w:t>
      </w:r>
      <w:r w:rsidR="002C74AD" w:rsidRPr="00026ADE">
        <w:rPr>
          <w:lang w:val="fr-FR"/>
        </w:rPr>
        <w:t>IRH, Université de Georgetown</w:t>
      </w:r>
      <w:r w:rsidR="00B40832" w:rsidRPr="00026ADE">
        <w:rPr>
          <w:lang w:val="fr-FR"/>
        </w:rPr>
        <w:t xml:space="preserve">, </w:t>
      </w:r>
      <w:r w:rsidR="002C74AD" w:rsidRPr="00026ADE">
        <w:rPr>
          <w:lang w:val="fr-FR"/>
        </w:rPr>
        <w:t xml:space="preserve">2019. </w:t>
      </w:r>
      <w:hyperlink r:id="rId23" w:history="1">
        <w:r w:rsidR="007239BE" w:rsidRPr="00026ADE">
          <w:rPr>
            <w:rStyle w:val="Hyperlink"/>
            <w:lang w:val="fr-FR"/>
          </w:rPr>
          <w:t>https://www.</w:t>
        </w:r>
      </w:hyperlink>
      <w:r w:rsidR="007239BE" w:rsidRPr="00026ADE">
        <w:rPr>
          <w:lang w:val="fr-FR"/>
        </w:rPr>
        <w:t xml:space="preserve">alignplatform.org/resources/social-norms-and-aysrh-building-bridge-theory-program-design </w:t>
      </w:r>
    </w:p>
    <w:p w14:paraId="1A9D9E16" w14:textId="77777777" w:rsidR="00CE3EFE" w:rsidRDefault="00A00B02">
      <w:pPr>
        <w:pStyle w:val="PassagesBodyNumbers"/>
        <w:numPr>
          <w:ilvl w:val="0"/>
          <w:numId w:val="18"/>
        </w:numPr>
      </w:pPr>
      <w:r w:rsidRPr="00026ADE">
        <w:rPr>
          <w:lang w:val="fr-FR"/>
        </w:rPr>
        <w:t xml:space="preserve">Le </w:t>
      </w:r>
      <w:r w:rsidR="007239BE" w:rsidRPr="00026ADE">
        <w:rPr>
          <w:lang w:val="fr-FR"/>
        </w:rPr>
        <w:t>Collectif d'apprentissage des normes sociales</w:t>
      </w:r>
      <w:r w:rsidR="00B40832" w:rsidRPr="00026ADE">
        <w:rPr>
          <w:lang w:val="fr-FR"/>
        </w:rPr>
        <w:t xml:space="preserve">. </w:t>
      </w:r>
      <w:r w:rsidR="0060670F" w:rsidRPr="00026ADE">
        <w:rPr>
          <w:i/>
          <w:lang w:val="fr-FR"/>
        </w:rPr>
        <w:t xml:space="preserve">Interventions communautaires visant à modifier les normes </w:t>
      </w:r>
      <w:r w:rsidR="007239BE" w:rsidRPr="00026ADE">
        <w:rPr>
          <w:i/>
          <w:lang w:val="fr-FR"/>
        </w:rPr>
        <w:t>: Définitions et attributs</w:t>
      </w:r>
      <w:r w:rsidR="007239BE" w:rsidRPr="00026ADE">
        <w:rPr>
          <w:lang w:val="fr-FR"/>
        </w:rPr>
        <w:t xml:space="preserve">. </w:t>
      </w:r>
      <w:r w:rsidR="007239BE" w:rsidRPr="007239BE">
        <w:t xml:space="preserve">Washington, DC : Institute for Reproductive </w:t>
      </w:r>
      <w:r w:rsidR="007239BE">
        <w:t>Health, Georgetown University</w:t>
      </w:r>
      <w:r w:rsidR="00B40832">
        <w:t xml:space="preserve">, </w:t>
      </w:r>
      <w:r w:rsidR="007239BE" w:rsidRPr="007239BE">
        <w:t xml:space="preserve">2019. </w:t>
      </w:r>
      <w:hyperlink r:id="rId24" w:history="1">
        <w:r w:rsidR="007239BE" w:rsidRPr="002B7251">
          <w:rPr>
            <w:rStyle w:val="Hyperlink"/>
          </w:rPr>
          <w:t>https://www.</w:t>
        </w:r>
      </w:hyperlink>
      <w:r w:rsidR="007239BE">
        <w:t xml:space="preserve">alignplatform.org/resources/community-based-norms-shifting-interventions-definitions-and-attributes </w:t>
      </w:r>
    </w:p>
    <w:p w14:paraId="2BC684F0" w14:textId="77777777" w:rsidR="00CE3EFE" w:rsidRDefault="00A00B02">
      <w:pPr>
        <w:pStyle w:val="PassagesBodyNumbers"/>
        <w:numPr>
          <w:ilvl w:val="0"/>
          <w:numId w:val="18"/>
        </w:numPr>
      </w:pPr>
      <w:r w:rsidRPr="00026ADE">
        <w:rPr>
          <w:lang w:val="fr-FR"/>
        </w:rPr>
        <w:t xml:space="preserve">La </w:t>
      </w:r>
      <w:r w:rsidR="007239BE" w:rsidRPr="00026ADE">
        <w:rPr>
          <w:lang w:val="fr-FR"/>
        </w:rPr>
        <w:t>collaboration d'apprentissage des normes sociales</w:t>
      </w:r>
      <w:r w:rsidR="00B40832" w:rsidRPr="00026ADE">
        <w:rPr>
          <w:lang w:val="fr-FR"/>
        </w:rPr>
        <w:t xml:space="preserve">. </w:t>
      </w:r>
      <w:r w:rsidR="0060670F" w:rsidRPr="00026ADE">
        <w:rPr>
          <w:i/>
          <w:lang w:val="fr-FR"/>
        </w:rPr>
        <w:t>Identifier et décrire les approches et les attributs des interventions de changement de normes</w:t>
      </w:r>
      <w:r w:rsidR="007239BE" w:rsidRPr="00026ADE">
        <w:rPr>
          <w:lang w:val="fr-FR"/>
        </w:rPr>
        <w:t>. Washington, DC : Institut pour la santé reproductive, Université de Georgetown</w:t>
      </w:r>
      <w:r w:rsidR="00B40832" w:rsidRPr="00026ADE">
        <w:rPr>
          <w:lang w:val="fr-FR"/>
        </w:rPr>
        <w:t xml:space="preserve">, </w:t>
      </w:r>
      <w:r w:rsidR="007239BE" w:rsidRPr="00026ADE">
        <w:rPr>
          <w:lang w:val="fr-FR"/>
        </w:rPr>
        <w:t xml:space="preserve">2017. </w:t>
      </w:r>
      <w:hyperlink r:id="rId25" w:history="1">
        <w:r w:rsidR="007239BE" w:rsidRPr="002B7251">
          <w:rPr>
            <w:rStyle w:val="Hyperlink"/>
          </w:rPr>
          <w:t>https://www.</w:t>
        </w:r>
      </w:hyperlink>
      <w:r w:rsidR="007239BE">
        <w:t xml:space="preserve">alignplatform.org/resources/identifying-and-describing-approaches-and-attributes-norms-shifting-interventions </w:t>
      </w:r>
    </w:p>
    <w:p w14:paraId="79E6C7F2" w14:textId="77777777" w:rsidR="00CE3EFE" w:rsidRDefault="00A00B02">
      <w:pPr>
        <w:pStyle w:val="PassagesSectionHeader"/>
        <w:rPr>
          <w:color w:val="B4B62B"/>
        </w:rPr>
      </w:pPr>
      <w:r w:rsidRPr="00DA1052">
        <w:rPr>
          <w:color w:val="B4B62B"/>
        </w:rPr>
        <w:t xml:space="preserve">Module 4 </w:t>
      </w:r>
      <w:r w:rsidR="00713C8F">
        <w:rPr>
          <w:color w:val="B4B62B"/>
        </w:rPr>
        <w:t xml:space="preserve">| </w:t>
      </w:r>
      <w:r w:rsidRPr="00DA1052">
        <w:rPr>
          <w:color w:val="B4B62B"/>
        </w:rPr>
        <w:t>Mesure</w:t>
      </w:r>
    </w:p>
    <w:p w14:paraId="25918A2C" w14:textId="77777777" w:rsidR="00CE3EFE" w:rsidRDefault="00A00B02">
      <w:pPr>
        <w:pStyle w:val="PassagesBodyNumbers"/>
      </w:pPr>
      <w:r w:rsidRPr="00026ADE">
        <w:rPr>
          <w:lang w:val="fr-FR"/>
        </w:rPr>
        <w:t>"</w:t>
      </w:r>
      <w:r w:rsidR="0060670F" w:rsidRPr="00026ADE">
        <w:rPr>
          <w:lang w:val="fr-FR"/>
        </w:rPr>
        <w:t xml:space="preserve">Carte des projets axés sur les normes sociales et leurs approches de mesure : Qui fait quoi </w:t>
      </w:r>
      <w:r w:rsidR="00735829" w:rsidRPr="00026ADE">
        <w:rPr>
          <w:lang w:val="fr-FR"/>
        </w:rPr>
        <w:br/>
      </w:r>
      <w:r w:rsidR="0060670F" w:rsidRPr="00026ADE">
        <w:rPr>
          <w:lang w:val="fr-FR"/>
        </w:rPr>
        <w:t xml:space="preserve">et où. </w:t>
      </w:r>
      <w:r w:rsidR="0060670F">
        <w:t>"</w:t>
      </w:r>
      <w:r w:rsidRPr="00797DF3">
        <w:rPr>
          <w:i/>
        </w:rPr>
        <w:t xml:space="preserve">ALiGN : Advancing Learning and Innovation on Gender Norms. </w:t>
      </w:r>
      <w:r>
        <w:t xml:space="preserve">Overseas Development Institute (ODI), 2002. </w:t>
      </w:r>
      <w:r w:rsidRPr="00797DF3">
        <w:t>https://www.alignplatform.org/learning-collaborative/case-studies</w:t>
      </w:r>
    </w:p>
    <w:p w14:paraId="5B6E8C2E" w14:textId="77777777" w:rsidR="00CE3EFE" w:rsidRDefault="00A00B02">
      <w:pPr>
        <w:pStyle w:val="PassagesBodyNumbers"/>
      </w:pPr>
      <w:r w:rsidRPr="00026ADE">
        <w:rPr>
          <w:lang w:val="fr-FR"/>
        </w:rPr>
        <w:lastRenderedPageBreak/>
        <w:t xml:space="preserve">Projet Passages et </w:t>
      </w:r>
      <w:r w:rsidR="007B262B" w:rsidRPr="00026ADE">
        <w:rPr>
          <w:lang w:val="fr-FR"/>
        </w:rPr>
        <w:t>Social Norms Learning Collaborative</w:t>
      </w:r>
      <w:r w:rsidRPr="00026ADE">
        <w:rPr>
          <w:lang w:val="fr-FR"/>
        </w:rPr>
        <w:t xml:space="preserve">. </w:t>
      </w:r>
      <w:r w:rsidRPr="00026ADE">
        <w:rPr>
          <w:i/>
          <w:lang w:val="fr-FR"/>
        </w:rPr>
        <w:t>Outil d'exploration des normes sociales</w:t>
      </w:r>
      <w:r w:rsidRPr="00026ADE">
        <w:rPr>
          <w:lang w:val="fr-FR"/>
        </w:rPr>
        <w:t xml:space="preserve">. </w:t>
      </w:r>
      <w:r w:rsidRPr="003930E4">
        <w:t xml:space="preserve">Washington, DC : Institute for Reproductive Health, Georgetown University, 2020. </w:t>
      </w:r>
      <w:hyperlink r:id="rId26" w:history="1">
        <w:r w:rsidRPr="003930E4">
          <w:rPr>
            <w:rStyle w:val="Hyperlink"/>
          </w:rPr>
          <w:t>https://irh.</w:t>
        </w:r>
      </w:hyperlink>
      <w:r w:rsidRPr="003930E4">
        <w:t xml:space="preserve">org/social-norms-exploration/ </w:t>
      </w:r>
    </w:p>
    <w:p w14:paraId="3B04A484" w14:textId="77777777" w:rsidR="00CE3EFE" w:rsidRPr="00026ADE" w:rsidRDefault="00A00B02">
      <w:pPr>
        <w:pStyle w:val="PassagesBodyNumbers"/>
        <w:rPr>
          <w:lang w:val="fr-FR"/>
        </w:rPr>
      </w:pPr>
      <w:r w:rsidRPr="00026ADE">
        <w:rPr>
          <w:lang w:val="fr-FR"/>
        </w:rPr>
        <w:t>Projet Passages</w:t>
      </w:r>
      <w:r w:rsidRPr="00026ADE">
        <w:rPr>
          <w:i/>
          <w:lang w:val="fr-FR"/>
        </w:rPr>
        <w:t xml:space="preserve">. </w:t>
      </w:r>
      <w:r w:rsidR="00797DF3" w:rsidRPr="00026ADE">
        <w:rPr>
          <w:i/>
          <w:lang w:val="fr-FR"/>
        </w:rPr>
        <w:t>Calcul du coût des interventions visant à modifier les normes : A Primer from the Passages Project</w:t>
      </w:r>
      <w:r w:rsidR="00797DF3" w:rsidRPr="00026ADE">
        <w:rPr>
          <w:lang w:val="fr-FR"/>
        </w:rPr>
        <w:t>. Washington, D.C. : Institute for Reproductive Health, Georgetown University pour l'Agence américaine pour le développement international (USAID), 2020</w:t>
      </w:r>
      <w:hyperlink r:id="rId27" w:history="1">
        <w:r w:rsidR="00D1487B" w:rsidRPr="00026ADE">
          <w:rPr>
            <w:rStyle w:val="Hyperlink"/>
            <w:lang w:val="fr-FR"/>
          </w:rPr>
          <w:t>. https://www.alignplatform.org/resources/costing-norms-shifting-interventions-primer-passages-project.</w:t>
        </w:r>
      </w:hyperlink>
    </w:p>
    <w:p w14:paraId="3C2833B2" w14:textId="77777777" w:rsidR="00CE3EFE" w:rsidRDefault="00A00B02">
      <w:pPr>
        <w:pStyle w:val="PassagesBodyNumbers"/>
      </w:pPr>
      <w:r w:rsidRPr="00026ADE">
        <w:rPr>
          <w:lang w:val="fr-FR"/>
        </w:rPr>
        <w:t xml:space="preserve">La </w:t>
      </w:r>
      <w:r w:rsidR="007B262B" w:rsidRPr="00026ADE">
        <w:rPr>
          <w:lang w:val="fr-FR"/>
        </w:rPr>
        <w:t>collaboration d'apprentissage des normes sociales</w:t>
      </w:r>
      <w:r w:rsidR="00D1487B" w:rsidRPr="00026ADE">
        <w:rPr>
          <w:lang w:val="fr-FR"/>
        </w:rPr>
        <w:t xml:space="preserve">. </w:t>
      </w:r>
      <w:r w:rsidR="00D1487B" w:rsidRPr="00026ADE">
        <w:rPr>
          <w:i/>
          <w:lang w:val="fr-FR"/>
        </w:rPr>
        <w:t>Ressources pour la mesure des normes sociales : Un guide pratique pour les responsables de la mise en œuvre des programmes</w:t>
      </w:r>
      <w:r w:rsidR="00D1487B" w:rsidRPr="00026ADE">
        <w:rPr>
          <w:lang w:val="fr-FR"/>
        </w:rPr>
        <w:t xml:space="preserve">. </w:t>
      </w:r>
      <w:r w:rsidR="00D1487B">
        <w:t xml:space="preserve">Washington, DC : Institute for Reproductive Health, Georgetown University, 2019. </w:t>
      </w:r>
      <w:hyperlink r:id="rId28" w:history="1">
        <w:r w:rsidR="00D1487B" w:rsidRPr="00C45E14">
          <w:rPr>
            <w:rStyle w:val="Hyperlink"/>
          </w:rPr>
          <w:t>https://www.alignplatform.org/resources/resources-measuring-social-norms-practical-guide-programme-implementers</w:t>
        </w:r>
      </w:hyperlink>
    </w:p>
    <w:p w14:paraId="6D540209" w14:textId="77777777" w:rsidR="00D1487B" w:rsidRDefault="00D1487B" w:rsidP="00D1487B">
      <w:pPr>
        <w:pStyle w:val="PassagesBodyNumbers"/>
        <w:numPr>
          <w:ilvl w:val="0"/>
          <w:numId w:val="0"/>
        </w:numPr>
        <w:ind w:left="360"/>
      </w:pPr>
    </w:p>
    <w:p w14:paraId="4ADF1352" w14:textId="77777777" w:rsidR="00CE3EFE" w:rsidRDefault="00A00B02">
      <w:pPr>
        <w:pStyle w:val="PassagesBodyNumbers"/>
        <w:rPr>
          <w:i/>
        </w:rPr>
      </w:pPr>
      <w:r w:rsidRPr="00026ADE">
        <w:rPr>
          <w:iCs/>
          <w:lang w:val="fr-FR"/>
        </w:rPr>
        <w:t xml:space="preserve">Centre pour l'équité entre les sexes et la santé. </w:t>
      </w:r>
      <w:r w:rsidR="00543226" w:rsidRPr="00026ADE">
        <w:rPr>
          <w:i/>
          <w:lang w:val="fr-FR"/>
        </w:rPr>
        <w:t xml:space="preserve">Mesures factuelles de l'autonomisation pour la recherche sur l'égalité des sexes (EMERGE). </w:t>
      </w:r>
      <w:r w:rsidR="00543226">
        <w:t xml:space="preserve">Université de Californie, San Diego, 2020. </w:t>
      </w:r>
      <w:hyperlink r:id="rId29" w:history="1">
        <w:r w:rsidRPr="00E84CB2">
          <w:rPr>
            <w:rStyle w:val="Hyperlink"/>
          </w:rPr>
          <w:t>https://emerge.</w:t>
        </w:r>
      </w:hyperlink>
      <w:r>
        <w:t xml:space="preserve">ucsd.edu/ </w:t>
      </w:r>
    </w:p>
    <w:p w14:paraId="6AF51AF6" w14:textId="77777777" w:rsidR="00543226" w:rsidRDefault="00543226" w:rsidP="00543226">
      <w:pPr>
        <w:pStyle w:val="ListParagraph"/>
      </w:pPr>
    </w:p>
    <w:p w14:paraId="581837F7" w14:textId="77777777" w:rsidR="00CE3EFE" w:rsidRDefault="00A00B02">
      <w:pPr>
        <w:pStyle w:val="PassagesBodyNumbers"/>
      </w:pPr>
      <w:r w:rsidRPr="00026ADE">
        <w:rPr>
          <w:lang w:val="fr-FR"/>
        </w:rPr>
        <w:t xml:space="preserve">Le Collectif d'apprentissage des normes sociales. </w:t>
      </w:r>
      <w:r w:rsidRPr="00026ADE">
        <w:rPr>
          <w:i/>
          <w:lang w:val="fr-FR"/>
        </w:rPr>
        <w:t>Suivi de l'évolution des normes sociales : A Guidance Note for Program Implementers</w:t>
      </w:r>
      <w:r w:rsidRPr="00026ADE">
        <w:rPr>
          <w:lang w:val="fr-FR"/>
        </w:rPr>
        <w:t xml:space="preserve">. </w:t>
      </w:r>
      <w:r>
        <w:t xml:space="preserve">Washington, DC : 2021. </w:t>
      </w:r>
      <w:r w:rsidR="0060670F" w:rsidRPr="0060670F">
        <w:t>https://www.alignplatform.org/resources/monitoring-shifts-social-norms-guidance-note-program-implementers</w:t>
      </w:r>
    </w:p>
    <w:p w14:paraId="3427EE73" w14:textId="77777777" w:rsidR="00CE3EFE" w:rsidRDefault="00A00B02">
      <w:pPr>
        <w:pStyle w:val="PassagesSectionHeader"/>
        <w:rPr>
          <w:color w:val="2BB4B6"/>
        </w:rPr>
      </w:pPr>
      <w:r w:rsidRPr="00C6582A">
        <w:rPr>
          <w:color w:val="2BB4B6"/>
        </w:rPr>
        <w:t xml:space="preserve">Module 5 </w:t>
      </w:r>
      <w:r w:rsidR="00713C8F">
        <w:rPr>
          <w:color w:val="2BB4B6"/>
        </w:rPr>
        <w:t xml:space="preserve">| </w:t>
      </w:r>
      <w:r>
        <w:rPr>
          <w:color w:val="2BB4B6"/>
        </w:rPr>
        <w:t>Mise à l'échelle</w:t>
      </w:r>
    </w:p>
    <w:p w14:paraId="7AF384F2" w14:textId="77777777" w:rsidR="00CE3EFE" w:rsidRDefault="00A00B02">
      <w:pPr>
        <w:pStyle w:val="PassagesBodyNumbers"/>
        <w:numPr>
          <w:ilvl w:val="0"/>
          <w:numId w:val="11"/>
        </w:numPr>
      </w:pPr>
      <w:r>
        <w:t>Le Social Norms Learning Collaborative</w:t>
      </w:r>
      <w:r w:rsidR="0033455C">
        <w:t xml:space="preserve">. </w:t>
      </w:r>
      <w:r w:rsidR="0060670F" w:rsidRPr="00026ADE">
        <w:rPr>
          <w:i/>
          <w:lang w:val="fr-FR"/>
        </w:rPr>
        <w:t>Considérations pour la mise à l'échelle des interventions de changement de normes pour la santé sexuelle et reproductive des adolescents et des jeunes</w:t>
      </w:r>
      <w:r w:rsidR="0033455C" w:rsidRPr="00026ADE">
        <w:rPr>
          <w:lang w:val="fr-FR"/>
        </w:rPr>
        <w:t xml:space="preserve">. </w:t>
      </w:r>
      <w:r w:rsidR="0060670F">
        <w:t xml:space="preserve">Washington, DC : Institute for Reproductive Health, Georgetown University, 2019. </w:t>
      </w:r>
      <w:r w:rsidR="00A74133" w:rsidRPr="00A74133">
        <w:t>https://www.alignplatform.org/resources/considerations-scaling-norms-shifting-interventions-adolescent-and-youth-sexual-and</w:t>
      </w:r>
    </w:p>
    <w:p w14:paraId="6B402994" w14:textId="77777777" w:rsidR="00CE3EFE" w:rsidRDefault="00A00B02">
      <w:pPr>
        <w:pStyle w:val="PassagesBodyNumbers"/>
      </w:pPr>
      <w:r w:rsidRPr="00026ADE">
        <w:rPr>
          <w:lang w:val="fr-FR"/>
        </w:rPr>
        <w:t>La Communauté pour comprendre le changement d'échelle (CUSP)</w:t>
      </w:r>
      <w:r w:rsidR="00A74133" w:rsidRPr="00026ADE">
        <w:rPr>
          <w:lang w:val="fr-FR"/>
        </w:rPr>
        <w:t xml:space="preserve">. </w:t>
      </w:r>
      <w:r w:rsidRPr="00026ADE">
        <w:rPr>
          <w:i/>
          <w:lang w:val="fr-FR"/>
        </w:rPr>
        <w:t>Sur la piste du changement : Mise à l'échelle efficace de la programmation des normes sociales pour l'égalité des sexes</w:t>
      </w:r>
      <w:r w:rsidR="00A74133" w:rsidRPr="00026ADE">
        <w:rPr>
          <w:lang w:val="fr-FR"/>
        </w:rPr>
        <w:t xml:space="preserve">. </w:t>
      </w:r>
      <w:r>
        <w:t xml:space="preserve">CUSP, 2017. </w:t>
      </w:r>
      <w:r w:rsidR="00A471AA" w:rsidRPr="00A471AA">
        <w:t>https://www.comminit.com/global/content/cusp-change-effective-scaling-social-norms-programming-gender-equality</w:t>
      </w:r>
    </w:p>
    <w:p w14:paraId="178801BD" w14:textId="77777777" w:rsidR="00CE3EFE" w:rsidRDefault="00A00B02">
      <w:pPr>
        <w:pStyle w:val="PassagesBodyNumbers"/>
      </w:pPr>
      <w:r w:rsidRPr="00026ADE">
        <w:rPr>
          <w:lang w:val="fr-FR"/>
        </w:rPr>
        <w:t>La Communauté pour la compréhension de la mise à l'échelle (</w:t>
      </w:r>
      <w:r w:rsidR="0060670F" w:rsidRPr="00026ADE">
        <w:rPr>
          <w:lang w:val="fr-FR"/>
        </w:rPr>
        <w:t>CUSP)</w:t>
      </w:r>
      <w:r w:rsidRPr="00026ADE">
        <w:rPr>
          <w:lang w:val="fr-FR"/>
        </w:rPr>
        <w:t>.</w:t>
      </w:r>
      <w:r w:rsidR="0060670F" w:rsidRPr="00026ADE">
        <w:rPr>
          <w:lang w:val="fr-FR"/>
        </w:rPr>
        <w:t xml:space="preserve"> " Le changement de norme sociale à l'échelle : CUSP's Collective Insights ", dans CUSP 2018 Case Study Collection (CUSP, 2018). </w:t>
      </w:r>
      <w:hyperlink r:id="rId30" w:history="1">
        <w:r w:rsidRPr="003E4867">
          <w:rPr>
            <w:rStyle w:val="Hyperlink"/>
          </w:rPr>
          <w:t>https://www.youthlead.org/resources/social-norms-change-scale-cusps-collective-insights-2018</w:t>
        </w:r>
      </w:hyperlink>
    </w:p>
    <w:p w14:paraId="57B76396" w14:textId="77777777" w:rsidR="00CE3EFE" w:rsidRPr="00026ADE" w:rsidRDefault="00A00B02">
      <w:pPr>
        <w:pStyle w:val="PassagesBodyNumbers"/>
        <w:rPr>
          <w:lang w:val="fr-FR"/>
        </w:rPr>
      </w:pPr>
      <w:r>
        <w:lastRenderedPageBreak/>
        <w:t>Carter, Becky</w:t>
      </w:r>
      <w:r w:rsidR="0060670F">
        <w:t>, Marina Apgar, et Shandana Khan Mohmand</w:t>
      </w:r>
      <w:r>
        <w:t xml:space="preserve">. </w:t>
      </w:r>
      <w:r w:rsidR="0060670F" w:rsidRPr="00026ADE">
        <w:rPr>
          <w:lang w:val="fr-FR"/>
        </w:rPr>
        <w:t>"Note d'orientation sur la mise à l'échelle du changement des normes sociales</w:t>
      </w:r>
      <w:r w:rsidRPr="00026ADE">
        <w:rPr>
          <w:lang w:val="fr-FR"/>
        </w:rPr>
        <w:t xml:space="preserve">. </w:t>
      </w:r>
      <w:r w:rsidR="0060670F" w:rsidRPr="00026ADE">
        <w:rPr>
          <w:lang w:val="fr-FR"/>
        </w:rPr>
        <w:t xml:space="preserve">" </w:t>
      </w:r>
      <w:r w:rsidR="0060670F" w:rsidRPr="00026ADE">
        <w:rPr>
          <w:i/>
          <w:lang w:val="fr-FR"/>
        </w:rPr>
        <w:t>Rapport sur les questions émergentes de K4D</w:t>
      </w:r>
      <w:r w:rsidRPr="00026ADE">
        <w:rPr>
          <w:lang w:val="fr-FR"/>
        </w:rPr>
        <w:t xml:space="preserve">. </w:t>
      </w:r>
      <w:r w:rsidR="0060670F" w:rsidRPr="00026ADE">
        <w:rPr>
          <w:lang w:val="fr-FR"/>
        </w:rPr>
        <w:t xml:space="preserve">Brighton, Royaume-Uni : Institute of Development Studies, </w:t>
      </w:r>
      <w:r w:rsidRPr="00026ADE">
        <w:rPr>
          <w:lang w:val="fr-FR"/>
        </w:rPr>
        <w:t>2019. https://www.ids.ac.uk/publications/guidance-note-on-scaling-up-social-norm-change/.</w:t>
      </w:r>
    </w:p>
    <w:p w14:paraId="4CECBC5A" w14:textId="4D11475E" w:rsidR="00033ACC" w:rsidRDefault="00A00B02">
      <w:pPr>
        <w:pStyle w:val="PassagesBodyNumbers"/>
      </w:pPr>
      <w:r>
        <w:t xml:space="preserve">Weber, Audrey </w:t>
      </w:r>
      <w:r w:rsidR="0060670F">
        <w:t>et Betsy Costenbader</w:t>
      </w:r>
      <w:r>
        <w:t xml:space="preserve">. </w:t>
      </w:r>
      <w:r w:rsidR="0060670F">
        <w:t xml:space="preserve">" What's Documentation Got to Do With It ? </w:t>
      </w:r>
      <w:r w:rsidR="0060670F" w:rsidRPr="00026ADE">
        <w:rPr>
          <w:lang w:val="fr-FR"/>
        </w:rPr>
        <w:t>Examen des données probantes sur la mise à l'échelle des interventions sur les normes sociales pour la santé reproductive des adolescents et des jeunes</w:t>
      </w:r>
      <w:r w:rsidRPr="00026ADE">
        <w:rPr>
          <w:lang w:val="fr-FR"/>
        </w:rPr>
        <w:t xml:space="preserve">. </w:t>
      </w:r>
      <w:r>
        <w:t>"</w:t>
      </w:r>
      <w:r w:rsidR="0060670F" w:rsidRPr="00686518">
        <w:rPr>
          <w:i/>
        </w:rPr>
        <w:t>R&amp;E Search for Evidence</w:t>
      </w:r>
      <w:r w:rsidR="0060670F">
        <w:t>, 16 octobre 2019</w:t>
      </w:r>
      <w:r>
        <w:t xml:space="preserve">. </w:t>
      </w:r>
      <w:hyperlink r:id="rId31" w:history="1">
        <w:r w:rsidR="00033ACC" w:rsidRPr="001450F6">
          <w:rPr>
            <w:rStyle w:val="Hyperlink"/>
          </w:rPr>
          <w:t>https://researchforevidence.fhi360.org/whats-documentation-got-to-do-with-it-examining-the-evidence-on-scale-up-of-social-norms-interventions-for-adolescent-and-youth-reproductive-health</w:t>
        </w:r>
      </w:hyperlink>
      <w:r w:rsidR="0060670F">
        <w:t>.</w:t>
      </w:r>
    </w:p>
    <w:p w14:paraId="2804A993" w14:textId="77777777" w:rsidR="00033ACC" w:rsidRDefault="00033ACC" w:rsidP="00033ACC">
      <w:pPr>
        <w:pStyle w:val="PassagesBodyNumbers"/>
        <w:numPr>
          <w:ilvl w:val="0"/>
          <w:numId w:val="0"/>
        </w:numPr>
        <w:ind w:left="360" w:hanging="360"/>
      </w:pPr>
    </w:p>
    <w:p w14:paraId="17228F5F" w14:textId="77777777" w:rsidR="00033ACC" w:rsidRDefault="00033ACC" w:rsidP="00033ACC">
      <w:pPr>
        <w:pStyle w:val="PassagesBodyNumbers"/>
        <w:numPr>
          <w:ilvl w:val="0"/>
          <w:numId w:val="0"/>
        </w:numPr>
        <w:ind w:left="360" w:hanging="360"/>
      </w:pPr>
    </w:p>
    <w:p w14:paraId="53CE82B3" w14:textId="77777777" w:rsidR="00033ACC" w:rsidRDefault="00033ACC" w:rsidP="00033ACC">
      <w:pPr>
        <w:pStyle w:val="PassagesBodyNumbers"/>
        <w:numPr>
          <w:ilvl w:val="0"/>
          <w:numId w:val="0"/>
        </w:numPr>
        <w:ind w:left="360" w:hanging="360"/>
      </w:pPr>
    </w:p>
    <w:p w14:paraId="1EFE1026" w14:textId="77777777" w:rsidR="00033ACC" w:rsidRDefault="00033ACC" w:rsidP="00033ACC">
      <w:pPr>
        <w:pStyle w:val="PassagesBodyNumbers"/>
        <w:numPr>
          <w:ilvl w:val="0"/>
          <w:numId w:val="0"/>
        </w:numPr>
        <w:ind w:left="360" w:hanging="360"/>
      </w:pPr>
    </w:p>
    <w:p w14:paraId="04620D92" w14:textId="77777777" w:rsidR="00033ACC" w:rsidRDefault="00033ACC" w:rsidP="00033ACC">
      <w:pPr>
        <w:pStyle w:val="PassagesBodyNumbers"/>
        <w:numPr>
          <w:ilvl w:val="0"/>
          <w:numId w:val="0"/>
        </w:numPr>
        <w:ind w:left="360" w:hanging="360"/>
      </w:pPr>
    </w:p>
    <w:p w14:paraId="22097DEF" w14:textId="77777777" w:rsidR="00033ACC" w:rsidRDefault="00033ACC" w:rsidP="00033ACC">
      <w:pPr>
        <w:pStyle w:val="PassagesBodyNumbers"/>
        <w:numPr>
          <w:ilvl w:val="0"/>
          <w:numId w:val="0"/>
        </w:numPr>
        <w:ind w:left="360" w:hanging="360"/>
      </w:pPr>
    </w:p>
    <w:p w14:paraId="31A6FF9F" w14:textId="77777777" w:rsidR="00033ACC" w:rsidRDefault="00033ACC" w:rsidP="00033ACC">
      <w:pPr>
        <w:pStyle w:val="PassagesBodyNumbers"/>
        <w:numPr>
          <w:ilvl w:val="0"/>
          <w:numId w:val="0"/>
        </w:numPr>
        <w:ind w:left="360" w:hanging="360"/>
      </w:pPr>
    </w:p>
    <w:p w14:paraId="7035793C" w14:textId="77777777" w:rsidR="00033ACC" w:rsidRDefault="00033ACC" w:rsidP="00033ACC">
      <w:pPr>
        <w:pStyle w:val="PassagesBodyNumbers"/>
        <w:numPr>
          <w:ilvl w:val="0"/>
          <w:numId w:val="0"/>
        </w:numPr>
        <w:ind w:left="360" w:hanging="360"/>
      </w:pPr>
    </w:p>
    <w:p w14:paraId="110F18C0" w14:textId="77777777" w:rsidR="00033ACC" w:rsidRDefault="00033ACC" w:rsidP="00033ACC">
      <w:pPr>
        <w:pStyle w:val="PassagesBodyNumbers"/>
        <w:numPr>
          <w:ilvl w:val="0"/>
          <w:numId w:val="0"/>
        </w:numPr>
        <w:ind w:left="360" w:hanging="360"/>
      </w:pPr>
    </w:p>
    <w:p w14:paraId="13A8647E" w14:textId="77777777" w:rsidR="00033ACC" w:rsidRDefault="00033ACC" w:rsidP="00033ACC">
      <w:pPr>
        <w:pStyle w:val="PassagesBodyNumbers"/>
        <w:numPr>
          <w:ilvl w:val="0"/>
          <w:numId w:val="0"/>
        </w:numPr>
        <w:ind w:left="360" w:hanging="360"/>
      </w:pPr>
    </w:p>
    <w:p w14:paraId="17EDDC90" w14:textId="2691CAA7" w:rsidR="00033ACC" w:rsidRDefault="00033ACC" w:rsidP="00033ACC">
      <w:pPr>
        <w:pStyle w:val="PassagesBodyNumbers"/>
        <w:numPr>
          <w:ilvl w:val="0"/>
          <w:numId w:val="0"/>
        </w:numPr>
      </w:pPr>
    </w:p>
    <w:p w14:paraId="5F024B5B" w14:textId="77777777" w:rsidR="00033ACC" w:rsidRDefault="00033ACC" w:rsidP="000C1553">
      <w:pPr>
        <w:pStyle w:val="PassagesBodyNumbers"/>
        <w:numPr>
          <w:ilvl w:val="0"/>
          <w:numId w:val="0"/>
        </w:numPr>
      </w:pPr>
    </w:p>
    <w:p w14:paraId="5D1FDEAF" w14:textId="77777777" w:rsidR="000C1553" w:rsidRPr="008173B0" w:rsidRDefault="000C1553" w:rsidP="000C1553">
      <w:pPr>
        <w:pStyle w:val="PassagesBodyBullets"/>
        <w:numPr>
          <w:ilvl w:val="0"/>
          <w:numId w:val="0"/>
        </w:numPr>
        <w:rPr>
          <w:rFonts w:ascii="Calibri" w:hAnsi="Calibri" w:cs="Calibri"/>
          <w:i/>
          <w:iCs/>
          <w:color w:val="000000"/>
        </w:rPr>
      </w:pPr>
      <w:r w:rsidRPr="008173B0">
        <w:rPr>
          <w:rFonts w:ascii="Calibri" w:hAnsi="Calibri" w:cs="Calibri"/>
          <w:i/>
          <w:iCs/>
          <w:color w:val="000000"/>
          <w:lang w:val="fr-FR"/>
        </w:rPr>
        <w:t xml:space="preserve">Le programme de formation aux normes sociales du projet Passages a été préparé par l'Institute for Reproductive </w:t>
      </w:r>
      <w:proofErr w:type="spellStart"/>
      <w:r w:rsidRPr="008173B0">
        <w:rPr>
          <w:rFonts w:ascii="Calibri" w:hAnsi="Calibri" w:cs="Calibri"/>
          <w:i/>
          <w:iCs/>
          <w:color w:val="000000"/>
          <w:lang w:val="fr-FR"/>
        </w:rPr>
        <w:t>Health</w:t>
      </w:r>
      <w:proofErr w:type="spellEnd"/>
      <w:r w:rsidRPr="008173B0">
        <w:rPr>
          <w:rFonts w:ascii="Calibri" w:hAnsi="Calibri" w:cs="Calibri"/>
          <w:i/>
          <w:iCs/>
          <w:color w:val="000000"/>
          <w:lang w:val="fr-FR"/>
        </w:rPr>
        <w:t xml:space="preserve">, Université de Georgetown (IRH) et le Centre pour l'égalité des sexes et la santé de l'Université de Californie à San Diego (GEH, UCSD) dans le cadre du projet Passages. Ce lexique et le projet Passages ont été rendus possibles grâce au soutien généreux du peuple américain par l'intermédiaire de l'Agence des États-Unis pour le développement international (USAID) dans le cadre de l'accord de coopération n° AID-OAA-A-15-00042. Le programme de formation a été traduit en français par le projet </w:t>
      </w:r>
      <w:proofErr w:type="spellStart"/>
      <w:r w:rsidRPr="008173B0">
        <w:rPr>
          <w:rFonts w:ascii="Calibri" w:hAnsi="Calibri" w:cs="Calibri"/>
          <w:i/>
          <w:iCs/>
          <w:color w:val="000000"/>
          <w:lang w:val="fr-FR"/>
        </w:rPr>
        <w:t>Breakthrough</w:t>
      </w:r>
      <w:proofErr w:type="spellEnd"/>
      <w:r w:rsidRPr="008173B0">
        <w:rPr>
          <w:rFonts w:ascii="Calibri" w:hAnsi="Calibri" w:cs="Calibri"/>
          <w:i/>
          <w:iCs/>
          <w:color w:val="000000"/>
          <w:lang w:val="fr-FR"/>
        </w:rPr>
        <w:t xml:space="preserve"> ACTION dans le cadre de l'accord de coopération n° AID-OAA-A-17-00017. Le contenu est la responsabilité de l'IRH et du GEH et ne reflète pas nécessairement les opinions de l'Université de Georgetown, de l'UCSD, de l'USAID ou du gouvernement des États-Unis.</w:t>
      </w:r>
    </w:p>
    <w:p w14:paraId="3174469D" w14:textId="171A0AE0" w:rsidR="00CE3EFE" w:rsidRPr="00033ACC" w:rsidRDefault="0060670F" w:rsidP="00033ACC">
      <w:pPr>
        <w:rPr>
          <w:i/>
          <w:iCs/>
          <w:sz w:val="24"/>
          <w:szCs w:val="24"/>
        </w:rPr>
      </w:pPr>
      <w:r>
        <w:rPr>
          <w:noProof/>
          <w:lang w:val="fr-FR" w:eastAsia="fr-FR"/>
        </w:rPr>
        <w:drawing>
          <wp:anchor distT="0" distB="0" distL="114300" distR="114300" simplePos="0" relativeHeight="251659264" behindDoc="0" locked="0" layoutInCell="1" allowOverlap="1" wp14:anchorId="54C5B5B3" wp14:editId="3FD86480">
            <wp:simplePos x="0" y="0"/>
            <wp:positionH relativeFrom="margin">
              <wp:align>center</wp:align>
            </wp:positionH>
            <wp:positionV relativeFrom="margin">
              <wp:align>bottom</wp:align>
            </wp:positionV>
            <wp:extent cx="4242816" cy="1216152"/>
            <wp:effectExtent l="0" t="0" r="571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242816" cy="1216152"/>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E3EFE" w:rsidRPr="00033ACC" w:rsidSect="00585674">
      <w:headerReference w:type="even" r:id="rId33"/>
      <w:headerReference w:type="default" r:id="rId34"/>
      <w:footerReference w:type="even" r:id="rId35"/>
      <w:footerReference w:type="default" r:id="rId36"/>
      <w:headerReference w:type="first" r:id="rId37"/>
      <w:footerReference w:type="first" r:id="rId38"/>
      <w:pgSz w:w="12240" w:h="15840"/>
      <w:pgMar w:top="2160" w:right="1440" w:bottom="1080" w:left="1440" w:header="108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9402A6" w14:textId="77777777" w:rsidR="00021E9C" w:rsidRDefault="00021E9C">
      <w:r>
        <w:separator/>
      </w:r>
    </w:p>
    <w:p w14:paraId="2A368B73" w14:textId="77777777" w:rsidR="00021E9C" w:rsidRDefault="00021E9C"/>
  </w:endnote>
  <w:endnote w:type="continuationSeparator" w:id="0">
    <w:p w14:paraId="067AB2ED" w14:textId="77777777" w:rsidR="00021E9C" w:rsidRDefault="00021E9C">
      <w:r>
        <w:continuationSeparator/>
      </w:r>
    </w:p>
    <w:p w14:paraId="2C2ED762" w14:textId="77777777" w:rsidR="00021E9C" w:rsidRDefault="00021E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C888F" w14:textId="77777777" w:rsidR="00CA698F" w:rsidRDefault="00CA69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2D582" w14:textId="77777777" w:rsidR="00CE3EFE" w:rsidRDefault="00A00B02">
    <w:pPr>
      <w:pStyle w:val="PassagesFolioBottom"/>
    </w:pPr>
    <w:r w:rsidRPr="00585674">
      <w:t xml:space="preserve">Page </w:t>
    </w:r>
    <w:r w:rsidR="009E727D" w:rsidRPr="00585674">
      <w:fldChar w:fldCharType="begin"/>
    </w:r>
    <w:r w:rsidR="009E727D" w:rsidRPr="00585674">
      <w:instrText xml:space="preserve"> PAGE   \* MERGEFORMAT </w:instrText>
    </w:r>
    <w:r w:rsidR="009E727D" w:rsidRPr="00585674">
      <w:fldChar w:fldCharType="separate"/>
    </w:r>
    <w:r w:rsidR="00AC6842">
      <w:rPr>
        <w:noProof/>
      </w:rPr>
      <w:t>4</w:t>
    </w:r>
    <w:r w:rsidR="009E727D" w:rsidRPr="00585674">
      <w:rPr>
        <w:noProof/>
      </w:rPr>
      <w:fldChar w:fldCharType="end"/>
    </w:r>
  </w:p>
  <w:p w14:paraId="6F25CD97" w14:textId="77777777" w:rsidR="0086566A" w:rsidRDefault="0086566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4E33E" w14:textId="77777777" w:rsidR="00CA698F" w:rsidRDefault="00CA69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07312" w14:textId="77777777" w:rsidR="00021E9C" w:rsidRDefault="00021E9C">
      <w:r>
        <w:separator/>
      </w:r>
    </w:p>
    <w:p w14:paraId="430B3B7A" w14:textId="77777777" w:rsidR="00021E9C" w:rsidRDefault="00021E9C"/>
  </w:footnote>
  <w:footnote w:type="continuationSeparator" w:id="0">
    <w:p w14:paraId="06E8ADEB" w14:textId="77777777" w:rsidR="00021E9C" w:rsidRDefault="00021E9C">
      <w:r>
        <w:continuationSeparator/>
      </w:r>
    </w:p>
    <w:p w14:paraId="2764B3D0" w14:textId="77777777" w:rsidR="00021E9C" w:rsidRDefault="00021E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7DB6E" w14:textId="77777777" w:rsidR="00CA698F" w:rsidRDefault="00CA69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E5ABD" w14:textId="1928248A" w:rsidR="00CE3EFE" w:rsidRPr="00026ADE" w:rsidRDefault="00A00B02">
    <w:pPr>
      <w:pStyle w:val="PassagesFolioTop"/>
      <w:rPr>
        <w:lang w:val="fr-FR"/>
      </w:rPr>
    </w:pPr>
    <w:r w:rsidRPr="00026ADE">
      <w:rPr>
        <w:b/>
        <w:bCs/>
        <w:lang w:val="fr-FR"/>
      </w:rPr>
      <w:t>ANNEXE C | RESSOURCES BIBLIOGRAPHIQUES</w:t>
    </w:r>
    <w:r w:rsidR="00AC6842" w:rsidRPr="00026ADE">
      <w:rPr>
        <w:b/>
        <w:bCs/>
        <w:lang w:val="fr-FR"/>
      </w:rPr>
      <w:t xml:space="preserve"> : </w:t>
    </w:r>
    <w:r w:rsidR="00677167" w:rsidRPr="00026ADE">
      <w:rPr>
        <w:lang w:val="fr-FR"/>
      </w:rPr>
      <w:t xml:space="preserve">Atelier de formation sur les normes sociales | </w:t>
    </w:r>
    <w:r w:rsidR="00A8466E" w:rsidRPr="00026ADE">
      <w:rPr>
        <w:lang w:val="fr-FR"/>
      </w:rPr>
      <w:t>Passages</w:t>
    </w:r>
  </w:p>
  <w:p w14:paraId="5F8BD62E" w14:textId="77777777" w:rsidR="0086566A" w:rsidRPr="00026ADE" w:rsidRDefault="0086566A">
    <w:pPr>
      <w:rPr>
        <w:lang w:val="fr-FR"/>
      </w:rPr>
    </w:pP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F192C" w14:textId="77777777" w:rsidR="00CA698F" w:rsidRDefault="00CA69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4414D"/>
    <w:multiLevelType w:val="multilevel"/>
    <w:tmpl w:val="ACFE1D26"/>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08B836F3"/>
    <w:multiLevelType w:val="multilevel"/>
    <w:tmpl w:val="823EE2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B7489D"/>
    <w:multiLevelType w:val="multilevel"/>
    <w:tmpl w:val="C060A596"/>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13E9738C"/>
    <w:multiLevelType w:val="hybridMultilevel"/>
    <w:tmpl w:val="2A74FB7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155502B4"/>
    <w:multiLevelType w:val="multilevel"/>
    <w:tmpl w:val="A7388D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60E484E"/>
    <w:multiLevelType w:val="hybridMultilevel"/>
    <w:tmpl w:val="3A2400BA"/>
    <w:lvl w:ilvl="0" w:tplc="04090001">
      <w:start w:val="1"/>
      <w:numFmt w:val="bullet"/>
      <w:lvlText w:val=""/>
      <w:lvlJc w:val="left"/>
      <w:pPr>
        <w:ind w:left="720" w:hanging="360"/>
      </w:pPr>
      <w:rPr>
        <w:rFonts w:ascii="Symbol" w:hAnsi="Symbol"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BA4328C"/>
    <w:multiLevelType w:val="hybridMultilevel"/>
    <w:tmpl w:val="38CEA1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D761FED"/>
    <w:multiLevelType w:val="hybridMultilevel"/>
    <w:tmpl w:val="EA7ACB06"/>
    <w:lvl w:ilvl="0" w:tplc="3086DAB6">
      <w:start w:val="1"/>
      <w:numFmt w:val="bullet"/>
      <w:pStyle w:val="PassagesBody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3C0976"/>
    <w:multiLevelType w:val="hybridMultilevel"/>
    <w:tmpl w:val="2C9CDA0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15:restartNumberingAfterBreak="0">
    <w:nsid w:val="44AC3F20"/>
    <w:multiLevelType w:val="hybridMultilevel"/>
    <w:tmpl w:val="0FF46286"/>
    <w:lvl w:ilvl="0" w:tplc="CDC234D4">
      <w:start w:val="1"/>
      <w:numFmt w:val="decimal"/>
      <w:pStyle w:val="PassagesBodyNumbers"/>
      <w:lvlText w:val="%1."/>
      <w:lvlJc w:val="left"/>
      <w:pPr>
        <w:ind w:left="360" w:hanging="360"/>
      </w:pPr>
      <w:rPr>
        <w:rFonts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59B82714"/>
    <w:multiLevelType w:val="hybridMultilevel"/>
    <w:tmpl w:val="D01EBA6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15:restartNumberingAfterBreak="0">
    <w:nsid w:val="609044A0"/>
    <w:multiLevelType w:val="hybridMultilevel"/>
    <w:tmpl w:val="F064BCA8"/>
    <w:lvl w:ilvl="0" w:tplc="04090001">
      <w:start w:val="1"/>
      <w:numFmt w:val="bullet"/>
      <w:lvlText w:val=""/>
      <w:lvlJc w:val="left"/>
      <w:pPr>
        <w:ind w:left="360" w:hanging="360"/>
      </w:pPr>
      <w:rPr>
        <w:rFonts w:ascii="Symbol" w:hAnsi="Symbol"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68F07FC8"/>
    <w:multiLevelType w:val="hybridMultilevel"/>
    <w:tmpl w:val="F9EED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DE1CC0"/>
    <w:multiLevelType w:val="hybridMultilevel"/>
    <w:tmpl w:val="61A8D1E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12"/>
  </w:num>
  <w:num w:numId="6">
    <w:abstractNumId w:val="7"/>
  </w:num>
  <w:num w:numId="7">
    <w:abstractNumId w:val="9"/>
  </w:num>
  <w:num w:numId="8">
    <w:abstractNumId w:val="9"/>
    <w:lvlOverride w:ilvl="0">
      <w:startOverride w:val="1"/>
    </w:lvlOverride>
  </w:num>
  <w:num w:numId="9">
    <w:abstractNumId w:val="9"/>
    <w:lvlOverride w:ilvl="0">
      <w:startOverride w:val="1"/>
    </w:lvlOverride>
  </w:num>
  <w:num w:numId="10">
    <w:abstractNumId w:val="9"/>
  </w:num>
  <w:num w:numId="11">
    <w:abstractNumId w:val="9"/>
    <w:lvlOverride w:ilvl="0">
      <w:startOverride w:val="1"/>
    </w:lvlOverride>
  </w:num>
  <w:num w:numId="12">
    <w:abstractNumId w:val="5"/>
  </w:num>
  <w:num w:numId="13">
    <w:abstractNumId w:val="6"/>
  </w:num>
  <w:num w:numId="14">
    <w:abstractNumId w:val="3"/>
  </w:num>
  <w:num w:numId="15">
    <w:abstractNumId w:val="13"/>
  </w:num>
  <w:num w:numId="16">
    <w:abstractNumId w:val="10"/>
  </w:num>
  <w:num w:numId="17">
    <w:abstractNumId w:val="8"/>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544"/>
    <w:rsid w:val="00006474"/>
    <w:rsid w:val="00021E9C"/>
    <w:rsid w:val="00026ADE"/>
    <w:rsid w:val="00026ED8"/>
    <w:rsid w:val="00033ACC"/>
    <w:rsid w:val="00047FBE"/>
    <w:rsid w:val="000673E8"/>
    <w:rsid w:val="0007629D"/>
    <w:rsid w:val="00091A83"/>
    <w:rsid w:val="000A1ACE"/>
    <w:rsid w:val="000A4E33"/>
    <w:rsid w:val="000B524A"/>
    <w:rsid w:val="000C1553"/>
    <w:rsid w:val="000C5C0F"/>
    <w:rsid w:val="000C731D"/>
    <w:rsid w:val="000D4233"/>
    <w:rsid w:val="000F3E60"/>
    <w:rsid w:val="000F6991"/>
    <w:rsid w:val="00124AA5"/>
    <w:rsid w:val="00166568"/>
    <w:rsid w:val="00176666"/>
    <w:rsid w:val="001865BE"/>
    <w:rsid w:val="001868EF"/>
    <w:rsid w:val="001B503A"/>
    <w:rsid w:val="001F0434"/>
    <w:rsid w:val="002002E2"/>
    <w:rsid w:val="00214AAE"/>
    <w:rsid w:val="00215783"/>
    <w:rsid w:val="002331FA"/>
    <w:rsid w:val="00253DBB"/>
    <w:rsid w:val="0026200C"/>
    <w:rsid w:val="002625FD"/>
    <w:rsid w:val="00263DD5"/>
    <w:rsid w:val="002963C5"/>
    <w:rsid w:val="002C74AD"/>
    <w:rsid w:val="00305B96"/>
    <w:rsid w:val="0032121D"/>
    <w:rsid w:val="00327F08"/>
    <w:rsid w:val="0033455C"/>
    <w:rsid w:val="00360CD1"/>
    <w:rsid w:val="00367B0C"/>
    <w:rsid w:val="00371105"/>
    <w:rsid w:val="00377AD0"/>
    <w:rsid w:val="00380883"/>
    <w:rsid w:val="00381904"/>
    <w:rsid w:val="003930E4"/>
    <w:rsid w:val="003C3934"/>
    <w:rsid w:val="00412898"/>
    <w:rsid w:val="00426333"/>
    <w:rsid w:val="00456EAB"/>
    <w:rsid w:val="004A4707"/>
    <w:rsid w:val="004C1F57"/>
    <w:rsid w:val="004C4536"/>
    <w:rsid w:val="004C70AB"/>
    <w:rsid w:val="004D174D"/>
    <w:rsid w:val="004E3B2A"/>
    <w:rsid w:val="004F6F87"/>
    <w:rsid w:val="0050128B"/>
    <w:rsid w:val="0050415D"/>
    <w:rsid w:val="005142A6"/>
    <w:rsid w:val="00521895"/>
    <w:rsid w:val="00536A69"/>
    <w:rsid w:val="0054222B"/>
    <w:rsid w:val="00543226"/>
    <w:rsid w:val="00563A5F"/>
    <w:rsid w:val="00585674"/>
    <w:rsid w:val="005A334C"/>
    <w:rsid w:val="005E5314"/>
    <w:rsid w:val="005F3088"/>
    <w:rsid w:val="005F4822"/>
    <w:rsid w:val="005F794B"/>
    <w:rsid w:val="00605B5D"/>
    <w:rsid w:val="0060670F"/>
    <w:rsid w:val="0060711B"/>
    <w:rsid w:val="00651DF6"/>
    <w:rsid w:val="00653544"/>
    <w:rsid w:val="00677167"/>
    <w:rsid w:val="00681D17"/>
    <w:rsid w:val="00686518"/>
    <w:rsid w:val="006B3F5E"/>
    <w:rsid w:val="006C52AF"/>
    <w:rsid w:val="006D3A9E"/>
    <w:rsid w:val="006E3DD9"/>
    <w:rsid w:val="00713C8F"/>
    <w:rsid w:val="007239BE"/>
    <w:rsid w:val="007337DE"/>
    <w:rsid w:val="00735829"/>
    <w:rsid w:val="007413B7"/>
    <w:rsid w:val="00781D9D"/>
    <w:rsid w:val="00797DF3"/>
    <w:rsid w:val="007A373E"/>
    <w:rsid w:val="007B262B"/>
    <w:rsid w:val="007D566D"/>
    <w:rsid w:val="007D6320"/>
    <w:rsid w:val="007E01D4"/>
    <w:rsid w:val="007F6218"/>
    <w:rsid w:val="0081278A"/>
    <w:rsid w:val="00822425"/>
    <w:rsid w:val="00833E5C"/>
    <w:rsid w:val="008340A9"/>
    <w:rsid w:val="00863772"/>
    <w:rsid w:val="0086566A"/>
    <w:rsid w:val="008763BD"/>
    <w:rsid w:val="008902CB"/>
    <w:rsid w:val="0089315E"/>
    <w:rsid w:val="008F44E9"/>
    <w:rsid w:val="009131C6"/>
    <w:rsid w:val="009464BD"/>
    <w:rsid w:val="00951C8B"/>
    <w:rsid w:val="009566E7"/>
    <w:rsid w:val="00957274"/>
    <w:rsid w:val="009B48A8"/>
    <w:rsid w:val="009C008C"/>
    <w:rsid w:val="009C0459"/>
    <w:rsid w:val="009C7C16"/>
    <w:rsid w:val="009D3FC9"/>
    <w:rsid w:val="009D5B32"/>
    <w:rsid w:val="009E727D"/>
    <w:rsid w:val="009F442E"/>
    <w:rsid w:val="00A00B02"/>
    <w:rsid w:val="00A02D08"/>
    <w:rsid w:val="00A27976"/>
    <w:rsid w:val="00A4055C"/>
    <w:rsid w:val="00A41254"/>
    <w:rsid w:val="00A41CA9"/>
    <w:rsid w:val="00A471AA"/>
    <w:rsid w:val="00A60B2A"/>
    <w:rsid w:val="00A70D8A"/>
    <w:rsid w:val="00A74133"/>
    <w:rsid w:val="00A8466E"/>
    <w:rsid w:val="00A90E7C"/>
    <w:rsid w:val="00A92F7F"/>
    <w:rsid w:val="00AB6B84"/>
    <w:rsid w:val="00AC6842"/>
    <w:rsid w:val="00AD35AA"/>
    <w:rsid w:val="00B1588E"/>
    <w:rsid w:val="00B3049B"/>
    <w:rsid w:val="00B40832"/>
    <w:rsid w:val="00B45EE5"/>
    <w:rsid w:val="00B5007F"/>
    <w:rsid w:val="00B6280B"/>
    <w:rsid w:val="00BA1D1E"/>
    <w:rsid w:val="00BD37C4"/>
    <w:rsid w:val="00BD46A4"/>
    <w:rsid w:val="00BE4EE0"/>
    <w:rsid w:val="00BF31AB"/>
    <w:rsid w:val="00BF7B98"/>
    <w:rsid w:val="00C031C3"/>
    <w:rsid w:val="00C173C0"/>
    <w:rsid w:val="00C63303"/>
    <w:rsid w:val="00C84086"/>
    <w:rsid w:val="00C86ACD"/>
    <w:rsid w:val="00CA6616"/>
    <w:rsid w:val="00CA6703"/>
    <w:rsid w:val="00CA698F"/>
    <w:rsid w:val="00CB137E"/>
    <w:rsid w:val="00CD7595"/>
    <w:rsid w:val="00CE3EFE"/>
    <w:rsid w:val="00CE4B81"/>
    <w:rsid w:val="00CE558A"/>
    <w:rsid w:val="00CF4792"/>
    <w:rsid w:val="00D077C6"/>
    <w:rsid w:val="00D1487B"/>
    <w:rsid w:val="00D311A7"/>
    <w:rsid w:val="00D32644"/>
    <w:rsid w:val="00D57B34"/>
    <w:rsid w:val="00D6096E"/>
    <w:rsid w:val="00D83015"/>
    <w:rsid w:val="00D918E2"/>
    <w:rsid w:val="00DA2462"/>
    <w:rsid w:val="00DA6E7B"/>
    <w:rsid w:val="00DC150E"/>
    <w:rsid w:val="00DC5B5E"/>
    <w:rsid w:val="00DF55C4"/>
    <w:rsid w:val="00E054FD"/>
    <w:rsid w:val="00E146F9"/>
    <w:rsid w:val="00E24C29"/>
    <w:rsid w:val="00E448DC"/>
    <w:rsid w:val="00E543E2"/>
    <w:rsid w:val="00E87D1F"/>
    <w:rsid w:val="00E91FD0"/>
    <w:rsid w:val="00E958DA"/>
    <w:rsid w:val="00E95CC4"/>
    <w:rsid w:val="00EA0808"/>
    <w:rsid w:val="00EE21B2"/>
    <w:rsid w:val="00EF7273"/>
    <w:rsid w:val="00F41C8E"/>
    <w:rsid w:val="00F44CB7"/>
    <w:rsid w:val="00F5410D"/>
    <w:rsid w:val="00FD1C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6F372"/>
  <w15:docId w15:val="{1979FE12-EE4C-40FA-B510-E69E3AFB3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24C29"/>
  </w:style>
  <w:style w:type="paragraph" w:styleId="Heading1">
    <w:name w:val="heading 1"/>
    <w:basedOn w:val="Normal"/>
    <w:next w:val="Normal"/>
    <w:link w:val="Heading1Char"/>
    <w:qFormat/>
    <w:rsid w:val="004C4536"/>
    <w:pPr>
      <w:keepNext/>
      <w:spacing w:before="240" w:after="60"/>
      <w:outlineLvl w:val="0"/>
    </w:pPr>
    <w:rPr>
      <w:rFonts w:ascii="Gill Sans MT" w:hAnsi="Gill Sans MT" w:cs="Arial"/>
      <w:b/>
      <w:bCs/>
      <w:color w:val="2BB673" w:themeColor="accent1"/>
      <w:kern w:val="32"/>
      <w:sz w:val="48"/>
      <w:szCs w:val="32"/>
    </w:rPr>
  </w:style>
  <w:style w:type="paragraph" w:styleId="Heading2">
    <w:name w:val="heading 2"/>
    <w:basedOn w:val="Normal"/>
    <w:next w:val="BodyText"/>
    <w:link w:val="Heading2Char"/>
    <w:unhideWhenUsed/>
    <w:qFormat/>
    <w:rsid w:val="00B5007F"/>
    <w:pPr>
      <w:keepNext/>
      <w:keepLines/>
      <w:spacing w:before="40"/>
      <w:outlineLvl w:val="1"/>
    </w:pPr>
    <w:rPr>
      <w:rFonts w:ascii="Gill Sans MT" w:eastAsiaTheme="majorEastAsia" w:hAnsi="Gill Sans MT" w:cstheme="majorBidi"/>
      <w:b/>
      <w:color w:val="009457" w:themeColor="accent2"/>
      <w:sz w:val="32"/>
      <w:szCs w:val="26"/>
    </w:rPr>
  </w:style>
  <w:style w:type="paragraph" w:styleId="Heading3">
    <w:name w:val="heading 3"/>
    <w:basedOn w:val="Normal"/>
    <w:next w:val="Normal"/>
    <w:link w:val="Heading3Char"/>
    <w:unhideWhenUsed/>
    <w:qFormat/>
    <w:rsid w:val="00B5007F"/>
    <w:pPr>
      <w:keepNext/>
      <w:keepLines/>
      <w:spacing w:before="40"/>
      <w:outlineLvl w:val="2"/>
    </w:pPr>
    <w:rPr>
      <w:rFonts w:ascii="Gill Sans MT" w:eastAsiaTheme="majorEastAsia" w:hAnsi="Gill Sans MT" w:cstheme="majorBidi"/>
      <w:color w:val="2BB673" w:themeColor="accent1"/>
      <w:sz w:val="32"/>
      <w:szCs w:val="24"/>
    </w:rPr>
  </w:style>
  <w:style w:type="paragraph" w:styleId="Heading4">
    <w:name w:val="heading 4"/>
    <w:basedOn w:val="Normal"/>
    <w:next w:val="BlockText"/>
    <w:link w:val="Heading4Char"/>
    <w:qFormat/>
    <w:rsid w:val="00B5007F"/>
    <w:pPr>
      <w:keepNext/>
      <w:spacing w:before="240" w:after="60"/>
      <w:outlineLvl w:val="3"/>
    </w:pPr>
    <w:rPr>
      <w:rFonts w:ascii="Gill Sans MT" w:hAnsi="Gill Sans MT"/>
      <w:bCs/>
      <w:i/>
      <w:color w:val="595959" w:themeColor="accent6"/>
      <w:sz w:val="28"/>
      <w:szCs w:val="28"/>
    </w:rPr>
  </w:style>
  <w:style w:type="paragraph" w:styleId="Heading5">
    <w:name w:val="heading 5"/>
    <w:basedOn w:val="Normal"/>
    <w:next w:val="Normal"/>
    <w:link w:val="Heading5Char"/>
    <w:qFormat/>
    <w:rsid w:val="00166568"/>
    <w:pPr>
      <w:spacing w:before="240" w:after="60"/>
      <w:outlineLvl w:val="4"/>
    </w:pPr>
    <w:rPr>
      <w:b/>
      <w:bCs/>
      <w:i/>
      <w:iCs/>
      <w:sz w:val="26"/>
      <w:szCs w:val="26"/>
    </w:rPr>
  </w:style>
  <w:style w:type="paragraph" w:styleId="Heading7">
    <w:name w:val="heading 7"/>
    <w:basedOn w:val="Normal"/>
    <w:next w:val="Normal"/>
    <w:link w:val="Heading7Char"/>
    <w:qFormat/>
    <w:rsid w:val="00166568"/>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4536"/>
    <w:rPr>
      <w:rFonts w:ascii="Gill Sans MT" w:hAnsi="Gill Sans MT" w:cs="Arial"/>
      <w:b/>
      <w:bCs/>
      <w:color w:val="2BB673" w:themeColor="accent1"/>
      <w:kern w:val="32"/>
      <w:sz w:val="48"/>
      <w:szCs w:val="32"/>
    </w:rPr>
  </w:style>
  <w:style w:type="character" w:customStyle="1" w:styleId="Heading4Char">
    <w:name w:val="Heading 4 Char"/>
    <w:basedOn w:val="DefaultParagraphFont"/>
    <w:link w:val="Heading4"/>
    <w:rsid w:val="00B5007F"/>
    <w:rPr>
      <w:rFonts w:ascii="Gill Sans MT" w:hAnsi="Gill Sans MT"/>
      <w:bCs/>
      <w:i/>
      <w:color w:val="595959" w:themeColor="accent6"/>
      <w:sz w:val="28"/>
      <w:szCs w:val="28"/>
    </w:rPr>
  </w:style>
  <w:style w:type="paragraph" w:styleId="BlockText">
    <w:name w:val="Block Text"/>
    <w:basedOn w:val="Normal"/>
    <w:uiPriority w:val="99"/>
    <w:semiHidden/>
    <w:unhideWhenUsed/>
    <w:rsid w:val="00166568"/>
    <w:pPr>
      <w:pBdr>
        <w:top w:val="single" w:sz="2" w:space="10" w:color="2BB673" w:themeColor="accent1" w:frame="1"/>
        <w:left w:val="single" w:sz="2" w:space="10" w:color="2BB673" w:themeColor="accent1" w:frame="1"/>
        <w:bottom w:val="single" w:sz="2" w:space="10" w:color="2BB673" w:themeColor="accent1" w:frame="1"/>
        <w:right w:val="single" w:sz="2" w:space="10" w:color="2BB673" w:themeColor="accent1" w:frame="1"/>
      </w:pBdr>
      <w:ind w:left="1152" w:right="1152"/>
    </w:pPr>
    <w:rPr>
      <w:rFonts w:asciiTheme="minorHAnsi" w:eastAsiaTheme="minorEastAsia" w:hAnsiTheme="minorHAnsi" w:cstheme="minorBidi"/>
      <w:i/>
      <w:iCs/>
      <w:color w:val="2BB673" w:themeColor="accent1"/>
    </w:rPr>
  </w:style>
  <w:style w:type="character" w:customStyle="1" w:styleId="Heading5Char">
    <w:name w:val="Heading 5 Char"/>
    <w:basedOn w:val="DefaultParagraphFont"/>
    <w:link w:val="Heading5"/>
    <w:rsid w:val="00166568"/>
    <w:rPr>
      <w:b/>
      <w:bCs/>
      <w:i/>
      <w:iCs/>
      <w:sz w:val="26"/>
      <w:szCs w:val="26"/>
    </w:rPr>
  </w:style>
  <w:style w:type="character" w:customStyle="1" w:styleId="Heading7Char">
    <w:name w:val="Heading 7 Char"/>
    <w:basedOn w:val="DefaultParagraphFont"/>
    <w:link w:val="Heading7"/>
    <w:rsid w:val="00166568"/>
    <w:rPr>
      <w:sz w:val="24"/>
      <w:szCs w:val="24"/>
    </w:rPr>
  </w:style>
  <w:style w:type="paragraph" w:styleId="TOC1">
    <w:name w:val="toc 1"/>
    <w:basedOn w:val="Normal"/>
    <w:next w:val="Normal"/>
    <w:autoRedefine/>
    <w:uiPriority w:val="39"/>
    <w:unhideWhenUsed/>
    <w:qFormat/>
    <w:rsid w:val="00166568"/>
    <w:pPr>
      <w:spacing w:after="100" w:line="276" w:lineRule="auto"/>
    </w:pPr>
    <w:rPr>
      <w:rFonts w:ascii="Century Gothic" w:hAnsi="Century Gothic"/>
      <w:szCs w:val="22"/>
      <w:lang w:eastAsia="ja-JP"/>
    </w:rPr>
  </w:style>
  <w:style w:type="paragraph" w:styleId="Caption">
    <w:name w:val="caption"/>
    <w:basedOn w:val="Normal"/>
    <w:next w:val="Normal"/>
    <w:uiPriority w:val="35"/>
    <w:unhideWhenUsed/>
    <w:qFormat/>
    <w:rsid w:val="00B5007F"/>
    <w:pPr>
      <w:spacing w:after="200"/>
    </w:pPr>
    <w:rPr>
      <w:rFonts w:ascii="Georgia" w:eastAsia="Calibri" w:hAnsi="Georgia"/>
      <w:b/>
      <w:bCs/>
      <w:sz w:val="18"/>
      <w:szCs w:val="18"/>
    </w:rPr>
  </w:style>
  <w:style w:type="paragraph" w:styleId="Title">
    <w:name w:val="Title"/>
    <w:basedOn w:val="Normal"/>
    <w:next w:val="Normal"/>
    <w:link w:val="TitleChar"/>
    <w:qFormat/>
    <w:rsid w:val="00B5007F"/>
    <w:pPr>
      <w:spacing w:before="240" w:after="60"/>
      <w:jc w:val="center"/>
      <w:outlineLvl w:val="0"/>
    </w:pPr>
    <w:rPr>
      <w:rFonts w:ascii="Gill Sans MT" w:hAnsi="Gill Sans MT"/>
      <w:b/>
      <w:bCs/>
      <w:color w:val="FFFFFF" w:themeColor="background1"/>
      <w:kern w:val="28"/>
      <w:sz w:val="96"/>
      <w:szCs w:val="32"/>
    </w:rPr>
  </w:style>
  <w:style w:type="character" w:customStyle="1" w:styleId="TitleChar">
    <w:name w:val="Title Char"/>
    <w:link w:val="Title"/>
    <w:rsid w:val="00B5007F"/>
    <w:rPr>
      <w:rFonts w:ascii="Gill Sans MT" w:hAnsi="Gill Sans MT"/>
      <w:b/>
      <w:bCs/>
      <w:color w:val="FFFFFF" w:themeColor="background1"/>
      <w:kern w:val="28"/>
      <w:sz w:val="96"/>
      <w:szCs w:val="32"/>
    </w:rPr>
  </w:style>
  <w:style w:type="paragraph" w:styleId="Subtitle">
    <w:name w:val="Subtitle"/>
    <w:basedOn w:val="Normal"/>
    <w:next w:val="Normal"/>
    <w:link w:val="SubtitleChar"/>
    <w:qFormat/>
    <w:rsid w:val="00B5007F"/>
    <w:pPr>
      <w:spacing w:after="60"/>
      <w:jc w:val="center"/>
      <w:outlineLvl w:val="1"/>
    </w:pPr>
    <w:rPr>
      <w:rFonts w:ascii="Gill Sans MT" w:hAnsi="Gill Sans MT"/>
      <w:color w:val="A2E9C7" w:themeColor="accent1" w:themeTint="66"/>
      <w:sz w:val="60"/>
      <w:szCs w:val="24"/>
    </w:rPr>
  </w:style>
  <w:style w:type="character" w:customStyle="1" w:styleId="SubtitleChar">
    <w:name w:val="Subtitle Char"/>
    <w:link w:val="Subtitle"/>
    <w:rsid w:val="00B5007F"/>
    <w:rPr>
      <w:rFonts w:ascii="Gill Sans MT" w:hAnsi="Gill Sans MT"/>
      <w:color w:val="A2E9C7" w:themeColor="accent1" w:themeTint="66"/>
      <w:sz w:val="60"/>
      <w:szCs w:val="24"/>
    </w:rPr>
  </w:style>
  <w:style w:type="character" w:styleId="Strong">
    <w:name w:val="Strong"/>
    <w:qFormat/>
    <w:rsid w:val="00166568"/>
    <w:rPr>
      <w:b/>
      <w:bCs/>
    </w:rPr>
  </w:style>
  <w:style w:type="character" w:styleId="Emphasis">
    <w:name w:val="Emphasis"/>
    <w:qFormat/>
    <w:rsid w:val="00166568"/>
    <w:rPr>
      <w:i/>
      <w:iCs/>
    </w:rPr>
  </w:style>
  <w:style w:type="paragraph" w:styleId="NoSpacing">
    <w:name w:val="No Spacing"/>
    <w:aliases w:val="Body"/>
    <w:link w:val="NoSpacingChar"/>
    <w:uiPriority w:val="1"/>
    <w:qFormat/>
    <w:rsid w:val="00F5410D"/>
    <w:rPr>
      <w:rFonts w:ascii="Georgia" w:eastAsia="Calibri" w:hAnsi="Georgia"/>
      <w:color w:val="595959" w:themeColor="accent6"/>
      <w:sz w:val="21"/>
      <w:szCs w:val="22"/>
    </w:rPr>
  </w:style>
  <w:style w:type="paragraph" w:styleId="TOCHeading">
    <w:name w:val="TOC Heading"/>
    <w:basedOn w:val="Heading1"/>
    <w:next w:val="Normal"/>
    <w:uiPriority w:val="39"/>
    <w:unhideWhenUsed/>
    <w:qFormat/>
    <w:rsid w:val="00166568"/>
    <w:pPr>
      <w:keepLines/>
      <w:spacing w:before="480" w:after="0" w:line="276" w:lineRule="auto"/>
      <w:outlineLvl w:val="9"/>
    </w:pPr>
    <w:rPr>
      <w:rFonts w:cs="Times New Roman"/>
      <w:kern w:val="0"/>
      <w:sz w:val="28"/>
      <w:szCs w:val="28"/>
      <w:lang w:eastAsia="ja-JP"/>
    </w:rPr>
  </w:style>
  <w:style w:type="paragraph" w:styleId="Footer">
    <w:name w:val="footer"/>
    <w:basedOn w:val="Normal"/>
    <w:link w:val="FooterChar"/>
    <w:uiPriority w:val="99"/>
    <w:rsid w:val="00653544"/>
    <w:pPr>
      <w:tabs>
        <w:tab w:val="center" w:pos="4320"/>
        <w:tab w:val="right" w:pos="8640"/>
      </w:tabs>
    </w:pPr>
    <w:rPr>
      <w:sz w:val="24"/>
      <w:szCs w:val="24"/>
    </w:rPr>
  </w:style>
  <w:style w:type="character" w:customStyle="1" w:styleId="FooterChar">
    <w:name w:val="Footer Char"/>
    <w:basedOn w:val="DefaultParagraphFont"/>
    <w:link w:val="Footer"/>
    <w:uiPriority w:val="99"/>
    <w:rsid w:val="00653544"/>
    <w:rPr>
      <w:sz w:val="24"/>
      <w:szCs w:val="24"/>
    </w:rPr>
  </w:style>
  <w:style w:type="character" w:styleId="Hyperlink">
    <w:name w:val="Hyperlink"/>
    <w:uiPriority w:val="99"/>
    <w:rsid w:val="00653544"/>
    <w:rPr>
      <w:color w:val="0000FF"/>
      <w:u w:val="single"/>
    </w:rPr>
  </w:style>
  <w:style w:type="paragraph" w:styleId="TableofFigures">
    <w:name w:val="table of figures"/>
    <w:basedOn w:val="Normal"/>
    <w:next w:val="Normal"/>
    <w:uiPriority w:val="99"/>
    <w:unhideWhenUsed/>
    <w:rsid w:val="00653544"/>
    <w:pPr>
      <w:spacing w:line="276" w:lineRule="auto"/>
    </w:pPr>
    <w:rPr>
      <w:rFonts w:ascii="Cambria" w:eastAsia="Calibri" w:hAnsi="Cambria"/>
      <w:sz w:val="22"/>
      <w:szCs w:val="22"/>
    </w:rPr>
  </w:style>
  <w:style w:type="character" w:customStyle="1" w:styleId="Heading2Char">
    <w:name w:val="Heading 2 Char"/>
    <w:basedOn w:val="DefaultParagraphFont"/>
    <w:link w:val="Heading2"/>
    <w:rsid w:val="00B5007F"/>
    <w:rPr>
      <w:rFonts w:ascii="Gill Sans MT" w:eastAsiaTheme="majorEastAsia" w:hAnsi="Gill Sans MT" w:cstheme="majorBidi"/>
      <w:b/>
      <w:color w:val="009457" w:themeColor="accent2"/>
      <w:sz w:val="32"/>
      <w:szCs w:val="26"/>
    </w:rPr>
  </w:style>
  <w:style w:type="character" w:customStyle="1" w:styleId="Heading3Char">
    <w:name w:val="Heading 3 Char"/>
    <w:basedOn w:val="DefaultParagraphFont"/>
    <w:link w:val="Heading3"/>
    <w:rsid w:val="00B5007F"/>
    <w:rPr>
      <w:rFonts w:ascii="Gill Sans MT" w:eastAsiaTheme="majorEastAsia" w:hAnsi="Gill Sans MT" w:cstheme="majorBidi"/>
      <w:color w:val="2BB673" w:themeColor="accent1"/>
      <w:sz w:val="32"/>
      <w:szCs w:val="24"/>
    </w:rPr>
  </w:style>
  <w:style w:type="paragraph" w:styleId="TOC2">
    <w:name w:val="toc 2"/>
    <w:basedOn w:val="Normal"/>
    <w:next w:val="Normal"/>
    <w:autoRedefine/>
    <w:uiPriority w:val="39"/>
    <w:unhideWhenUsed/>
    <w:rsid w:val="00F5410D"/>
    <w:pPr>
      <w:spacing w:after="100"/>
      <w:ind w:left="200"/>
    </w:pPr>
  </w:style>
  <w:style w:type="paragraph" w:styleId="TOC3">
    <w:name w:val="toc 3"/>
    <w:basedOn w:val="Normal"/>
    <w:next w:val="Normal"/>
    <w:autoRedefine/>
    <w:uiPriority w:val="39"/>
    <w:unhideWhenUsed/>
    <w:rsid w:val="00F5410D"/>
    <w:pPr>
      <w:spacing w:after="100"/>
      <w:ind w:left="400"/>
    </w:pPr>
  </w:style>
  <w:style w:type="paragraph" w:styleId="BodyText">
    <w:name w:val="Body Text"/>
    <w:basedOn w:val="Normal"/>
    <w:link w:val="BodyTextChar"/>
    <w:uiPriority w:val="99"/>
    <w:semiHidden/>
    <w:unhideWhenUsed/>
    <w:rsid w:val="00F5410D"/>
    <w:pPr>
      <w:spacing w:after="120"/>
    </w:pPr>
  </w:style>
  <w:style w:type="character" w:customStyle="1" w:styleId="BodyTextChar">
    <w:name w:val="Body Text Char"/>
    <w:basedOn w:val="DefaultParagraphFont"/>
    <w:link w:val="BodyText"/>
    <w:uiPriority w:val="99"/>
    <w:semiHidden/>
    <w:rsid w:val="00F5410D"/>
  </w:style>
  <w:style w:type="table" w:customStyle="1" w:styleId="TableauListe4-Accentuation11">
    <w:name w:val="Tableau Liste 4 - Accentuation 11"/>
    <w:basedOn w:val="TableNormal"/>
    <w:uiPriority w:val="49"/>
    <w:rsid w:val="00536A69"/>
    <w:tblPr>
      <w:tblStyleRowBandSize w:val="1"/>
      <w:tblStyleColBandSize w:val="1"/>
      <w:tblBorders>
        <w:top w:val="single" w:sz="4" w:space="0" w:color="74DEAB" w:themeColor="accent1" w:themeTint="99"/>
        <w:left w:val="single" w:sz="4" w:space="0" w:color="74DEAB" w:themeColor="accent1" w:themeTint="99"/>
        <w:bottom w:val="single" w:sz="4" w:space="0" w:color="74DEAB" w:themeColor="accent1" w:themeTint="99"/>
        <w:right w:val="single" w:sz="4" w:space="0" w:color="74DEAB" w:themeColor="accent1" w:themeTint="99"/>
        <w:insideH w:val="single" w:sz="4" w:space="0" w:color="74DEAB" w:themeColor="accent1" w:themeTint="99"/>
      </w:tblBorders>
    </w:tblPr>
    <w:tblStylePr w:type="firstRow">
      <w:rPr>
        <w:b/>
        <w:bCs/>
        <w:color w:val="FFFFFF" w:themeColor="background1"/>
      </w:rPr>
      <w:tblPr/>
      <w:tcPr>
        <w:tcBorders>
          <w:top w:val="single" w:sz="4" w:space="0" w:color="2BB673" w:themeColor="accent1"/>
          <w:left w:val="single" w:sz="4" w:space="0" w:color="2BB673" w:themeColor="accent1"/>
          <w:bottom w:val="single" w:sz="4" w:space="0" w:color="2BB673" w:themeColor="accent1"/>
          <w:right w:val="single" w:sz="4" w:space="0" w:color="2BB673" w:themeColor="accent1"/>
          <w:insideH w:val="nil"/>
        </w:tcBorders>
        <w:shd w:val="clear" w:color="auto" w:fill="2BB673" w:themeFill="accent1"/>
      </w:tcPr>
    </w:tblStylePr>
    <w:tblStylePr w:type="lastRow">
      <w:rPr>
        <w:b/>
        <w:bCs/>
      </w:rPr>
      <w:tblPr/>
      <w:tcPr>
        <w:tcBorders>
          <w:top w:val="double" w:sz="4" w:space="0" w:color="74DEAB" w:themeColor="accent1" w:themeTint="99"/>
        </w:tcBorders>
      </w:tcPr>
    </w:tblStylePr>
    <w:tblStylePr w:type="firstCol">
      <w:rPr>
        <w:b/>
        <w:bCs/>
      </w:rPr>
    </w:tblStylePr>
    <w:tblStylePr w:type="lastCol">
      <w:rPr>
        <w:b/>
        <w:bCs/>
      </w:rPr>
    </w:tblStylePr>
    <w:tblStylePr w:type="band1Vert">
      <w:tblPr/>
      <w:tcPr>
        <w:shd w:val="clear" w:color="auto" w:fill="D0F4E3" w:themeFill="accent1" w:themeFillTint="33"/>
      </w:tcPr>
    </w:tblStylePr>
    <w:tblStylePr w:type="band1Horz">
      <w:tblPr/>
      <w:tcPr>
        <w:shd w:val="clear" w:color="auto" w:fill="D0F4E3" w:themeFill="accent1" w:themeFillTint="33"/>
      </w:tcPr>
    </w:tblStylePr>
  </w:style>
  <w:style w:type="table" w:customStyle="1" w:styleId="TableauListe6Couleur-Accentuation11">
    <w:name w:val="Tableau Liste 6 Couleur - Accentuation 11"/>
    <w:basedOn w:val="TableNormal"/>
    <w:uiPriority w:val="51"/>
    <w:rsid w:val="00536A69"/>
    <w:rPr>
      <w:color w:val="208855" w:themeColor="accent1" w:themeShade="BF"/>
    </w:rPr>
    <w:tblPr>
      <w:tblStyleRowBandSize w:val="1"/>
      <w:tblStyleColBandSize w:val="1"/>
      <w:tblBorders>
        <w:top w:val="single" w:sz="4" w:space="0" w:color="2BB673" w:themeColor="accent1"/>
        <w:bottom w:val="single" w:sz="4" w:space="0" w:color="2BB673" w:themeColor="accent1"/>
      </w:tblBorders>
    </w:tblPr>
    <w:tblStylePr w:type="firstRow">
      <w:rPr>
        <w:b/>
        <w:bCs/>
      </w:rPr>
      <w:tblPr/>
      <w:tcPr>
        <w:tcBorders>
          <w:bottom w:val="single" w:sz="4" w:space="0" w:color="2BB673" w:themeColor="accent1"/>
        </w:tcBorders>
      </w:tcPr>
    </w:tblStylePr>
    <w:tblStylePr w:type="lastRow">
      <w:rPr>
        <w:b/>
        <w:bCs/>
      </w:rPr>
      <w:tblPr/>
      <w:tcPr>
        <w:tcBorders>
          <w:top w:val="double" w:sz="4" w:space="0" w:color="2BB673" w:themeColor="accent1"/>
        </w:tcBorders>
      </w:tcPr>
    </w:tblStylePr>
    <w:tblStylePr w:type="firstCol">
      <w:rPr>
        <w:b/>
        <w:bCs/>
      </w:rPr>
    </w:tblStylePr>
    <w:tblStylePr w:type="lastCol">
      <w:rPr>
        <w:b/>
        <w:bCs/>
      </w:rPr>
    </w:tblStylePr>
    <w:tblStylePr w:type="band1Vert">
      <w:tblPr/>
      <w:tcPr>
        <w:shd w:val="clear" w:color="auto" w:fill="D0F4E3" w:themeFill="accent1" w:themeFillTint="33"/>
      </w:tcPr>
    </w:tblStylePr>
    <w:tblStylePr w:type="band1Horz">
      <w:tblPr/>
      <w:tcPr>
        <w:shd w:val="clear" w:color="auto" w:fill="D0F4E3" w:themeFill="accent1" w:themeFillTint="33"/>
      </w:tcPr>
    </w:tblStylePr>
  </w:style>
  <w:style w:type="table" w:customStyle="1" w:styleId="TableauGrille7Couleur-Accentuation11">
    <w:name w:val="Tableau Grille 7 Couleur - Accentuation 11"/>
    <w:basedOn w:val="TableNormal"/>
    <w:uiPriority w:val="52"/>
    <w:rsid w:val="00536A69"/>
    <w:rPr>
      <w:color w:val="208855" w:themeColor="accent1" w:themeShade="BF"/>
    </w:rPr>
    <w:tblPr>
      <w:tblStyleRowBandSize w:val="1"/>
      <w:tblStyleColBandSize w:val="1"/>
      <w:tblBorders>
        <w:top w:val="single" w:sz="4" w:space="0" w:color="74DEAB" w:themeColor="accent1" w:themeTint="99"/>
        <w:left w:val="single" w:sz="4" w:space="0" w:color="74DEAB" w:themeColor="accent1" w:themeTint="99"/>
        <w:bottom w:val="single" w:sz="4" w:space="0" w:color="74DEAB" w:themeColor="accent1" w:themeTint="99"/>
        <w:right w:val="single" w:sz="4" w:space="0" w:color="74DEAB" w:themeColor="accent1" w:themeTint="99"/>
        <w:insideH w:val="single" w:sz="4" w:space="0" w:color="74DEAB" w:themeColor="accent1" w:themeTint="99"/>
        <w:insideV w:val="single" w:sz="4" w:space="0" w:color="74DEA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F4E3" w:themeFill="accent1" w:themeFillTint="33"/>
      </w:tcPr>
    </w:tblStylePr>
    <w:tblStylePr w:type="band1Horz">
      <w:tblPr/>
      <w:tcPr>
        <w:shd w:val="clear" w:color="auto" w:fill="D0F4E3" w:themeFill="accent1" w:themeFillTint="33"/>
      </w:tcPr>
    </w:tblStylePr>
    <w:tblStylePr w:type="neCell">
      <w:tblPr/>
      <w:tcPr>
        <w:tcBorders>
          <w:bottom w:val="single" w:sz="4" w:space="0" w:color="74DEAB" w:themeColor="accent1" w:themeTint="99"/>
        </w:tcBorders>
      </w:tcPr>
    </w:tblStylePr>
    <w:tblStylePr w:type="nwCell">
      <w:tblPr/>
      <w:tcPr>
        <w:tcBorders>
          <w:bottom w:val="single" w:sz="4" w:space="0" w:color="74DEAB" w:themeColor="accent1" w:themeTint="99"/>
        </w:tcBorders>
      </w:tcPr>
    </w:tblStylePr>
    <w:tblStylePr w:type="seCell">
      <w:tblPr/>
      <w:tcPr>
        <w:tcBorders>
          <w:top w:val="single" w:sz="4" w:space="0" w:color="74DEAB" w:themeColor="accent1" w:themeTint="99"/>
        </w:tcBorders>
      </w:tcPr>
    </w:tblStylePr>
    <w:tblStylePr w:type="swCell">
      <w:tblPr/>
      <w:tcPr>
        <w:tcBorders>
          <w:top w:val="single" w:sz="4" w:space="0" w:color="74DEAB" w:themeColor="accent1" w:themeTint="99"/>
        </w:tcBorders>
      </w:tcPr>
    </w:tblStylePr>
  </w:style>
  <w:style w:type="table" w:customStyle="1" w:styleId="TableauListe4-Accentuation31">
    <w:name w:val="Tableau Liste 4 - Accentuation 31"/>
    <w:basedOn w:val="TableNormal"/>
    <w:uiPriority w:val="49"/>
    <w:rsid w:val="00536A6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eader">
    <w:name w:val="header"/>
    <w:basedOn w:val="Normal"/>
    <w:link w:val="HeaderChar"/>
    <w:uiPriority w:val="99"/>
    <w:unhideWhenUsed/>
    <w:rsid w:val="00536A69"/>
    <w:pPr>
      <w:tabs>
        <w:tab w:val="center" w:pos="4680"/>
        <w:tab w:val="right" w:pos="9360"/>
      </w:tabs>
    </w:pPr>
  </w:style>
  <w:style w:type="character" w:customStyle="1" w:styleId="HeaderChar">
    <w:name w:val="Header Char"/>
    <w:basedOn w:val="DefaultParagraphFont"/>
    <w:link w:val="Header"/>
    <w:uiPriority w:val="99"/>
    <w:rsid w:val="00536A69"/>
  </w:style>
  <w:style w:type="character" w:styleId="CommentReference">
    <w:name w:val="annotation reference"/>
    <w:basedOn w:val="DefaultParagraphFont"/>
    <w:uiPriority w:val="99"/>
    <w:semiHidden/>
    <w:unhideWhenUsed/>
    <w:rsid w:val="00D6096E"/>
    <w:rPr>
      <w:sz w:val="16"/>
      <w:szCs w:val="16"/>
    </w:rPr>
  </w:style>
  <w:style w:type="paragraph" w:styleId="CommentText">
    <w:name w:val="annotation text"/>
    <w:basedOn w:val="Normal"/>
    <w:link w:val="CommentTextChar"/>
    <w:uiPriority w:val="99"/>
    <w:semiHidden/>
    <w:unhideWhenUsed/>
    <w:rsid w:val="00D6096E"/>
  </w:style>
  <w:style w:type="character" w:customStyle="1" w:styleId="CommentTextChar">
    <w:name w:val="Comment Text Char"/>
    <w:basedOn w:val="DefaultParagraphFont"/>
    <w:link w:val="CommentText"/>
    <w:uiPriority w:val="99"/>
    <w:semiHidden/>
    <w:rsid w:val="00D6096E"/>
  </w:style>
  <w:style w:type="paragraph" w:styleId="CommentSubject">
    <w:name w:val="annotation subject"/>
    <w:basedOn w:val="CommentText"/>
    <w:next w:val="CommentText"/>
    <w:link w:val="CommentSubjectChar"/>
    <w:uiPriority w:val="99"/>
    <w:semiHidden/>
    <w:unhideWhenUsed/>
    <w:rsid w:val="00D6096E"/>
    <w:rPr>
      <w:b/>
      <w:bCs/>
    </w:rPr>
  </w:style>
  <w:style w:type="character" w:customStyle="1" w:styleId="CommentSubjectChar">
    <w:name w:val="Comment Subject Char"/>
    <w:basedOn w:val="CommentTextChar"/>
    <w:link w:val="CommentSubject"/>
    <w:uiPriority w:val="99"/>
    <w:semiHidden/>
    <w:rsid w:val="00D6096E"/>
    <w:rPr>
      <w:b/>
      <w:bCs/>
    </w:rPr>
  </w:style>
  <w:style w:type="paragraph" w:styleId="BalloonText">
    <w:name w:val="Balloon Text"/>
    <w:basedOn w:val="Normal"/>
    <w:link w:val="BalloonTextChar"/>
    <w:uiPriority w:val="99"/>
    <w:semiHidden/>
    <w:unhideWhenUsed/>
    <w:rsid w:val="00D609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96E"/>
    <w:rPr>
      <w:rFonts w:ascii="Segoe UI" w:hAnsi="Segoe UI" w:cs="Segoe UI"/>
      <w:sz w:val="18"/>
      <w:szCs w:val="18"/>
    </w:rPr>
  </w:style>
  <w:style w:type="paragraph" w:customStyle="1" w:styleId="PassagesBody">
    <w:name w:val="Passages Body"/>
    <w:basedOn w:val="NoSpacing"/>
    <w:link w:val="PassagesBodyChar"/>
    <w:qFormat/>
    <w:rsid w:val="00C86ACD"/>
    <w:pPr>
      <w:spacing w:after="120" w:line="264" w:lineRule="auto"/>
    </w:pPr>
    <w:rPr>
      <w:rFonts w:ascii="Gill Sans MT" w:hAnsi="Gill Sans MT"/>
      <w:color w:val="000000" w:themeColor="text1"/>
      <w:sz w:val="22"/>
    </w:rPr>
  </w:style>
  <w:style w:type="paragraph" w:customStyle="1" w:styleId="PassagesDocHeader">
    <w:name w:val="Passages Doc Header"/>
    <w:basedOn w:val="Heading3"/>
    <w:link w:val="PassagesDocHeaderChar"/>
    <w:qFormat/>
    <w:rsid w:val="006E3DD9"/>
    <w:pPr>
      <w:spacing w:before="60" w:after="920"/>
    </w:pPr>
    <w:rPr>
      <w:b/>
      <w:bCs/>
      <w:caps/>
      <w:color w:val="1E9457"/>
      <w:spacing w:val="10"/>
      <w:sz w:val="64"/>
      <w:szCs w:val="64"/>
    </w:rPr>
  </w:style>
  <w:style w:type="character" w:customStyle="1" w:styleId="NoSpacingChar">
    <w:name w:val="No Spacing Char"/>
    <w:aliases w:val="Body Char"/>
    <w:basedOn w:val="DefaultParagraphFont"/>
    <w:link w:val="NoSpacing"/>
    <w:uiPriority w:val="1"/>
    <w:rsid w:val="00563A5F"/>
    <w:rPr>
      <w:rFonts w:ascii="Georgia" w:eastAsia="Calibri" w:hAnsi="Georgia"/>
      <w:color w:val="595959" w:themeColor="accent6"/>
      <w:sz w:val="21"/>
      <w:szCs w:val="22"/>
    </w:rPr>
  </w:style>
  <w:style w:type="character" w:customStyle="1" w:styleId="PassagesBodyChar">
    <w:name w:val="Passages Body Char"/>
    <w:basedOn w:val="NoSpacingChar"/>
    <w:link w:val="PassagesBody"/>
    <w:rsid w:val="00C86ACD"/>
    <w:rPr>
      <w:rFonts w:ascii="Gill Sans MT" w:eastAsia="Calibri" w:hAnsi="Gill Sans MT"/>
      <w:color w:val="000000" w:themeColor="text1"/>
      <w:sz w:val="22"/>
      <w:szCs w:val="22"/>
    </w:rPr>
  </w:style>
  <w:style w:type="paragraph" w:customStyle="1" w:styleId="PassagesBodyBullets">
    <w:name w:val="Passages Body Bullets"/>
    <w:basedOn w:val="PassagesBody"/>
    <w:link w:val="PassagesBodyBulletsChar"/>
    <w:qFormat/>
    <w:rsid w:val="00A90E7C"/>
    <w:pPr>
      <w:numPr>
        <w:numId w:val="6"/>
      </w:numPr>
      <w:spacing w:before="60" w:after="0"/>
      <w:ind w:left="274" w:hanging="274"/>
    </w:pPr>
  </w:style>
  <w:style w:type="character" w:customStyle="1" w:styleId="PassagesDocHeaderChar">
    <w:name w:val="Passages Doc Header Char"/>
    <w:basedOn w:val="Heading3Char"/>
    <w:link w:val="PassagesDocHeader"/>
    <w:rsid w:val="006E3DD9"/>
    <w:rPr>
      <w:rFonts w:ascii="Gill Sans MT" w:eastAsiaTheme="majorEastAsia" w:hAnsi="Gill Sans MT" w:cstheme="majorBidi"/>
      <w:b/>
      <w:bCs/>
      <w:caps/>
      <w:color w:val="1E9457"/>
      <w:spacing w:val="10"/>
      <w:sz w:val="64"/>
      <w:szCs w:val="64"/>
    </w:rPr>
  </w:style>
  <w:style w:type="paragraph" w:customStyle="1" w:styleId="PassagesSectionHeader">
    <w:name w:val="Passages Section Header"/>
    <w:basedOn w:val="Normal"/>
    <w:link w:val="PassagesSectionHeaderChar"/>
    <w:qFormat/>
    <w:rsid w:val="0026200C"/>
    <w:pPr>
      <w:tabs>
        <w:tab w:val="left" w:pos="90"/>
      </w:tabs>
      <w:spacing w:before="600" w:after="240"/>
    </w:pPr>
    <w:rPr>
      <w:rFonts w:ascii="Gill Sans MT" w:hAnsi="Gill Sans MT"/>
      <w:b/>
      <w:bCs/>
      <w:color w:val="1E9457"/>
      <w:sz w:val="40"/>
      <w:szCs w:val="40"/>
    </w:rPr>
  </w:style>
  <w:style w:type="character" w:customStyle="1" w:styleId="PassagesBodyBulletsChar">
    <w:name w:val="Passages Body Bullets Char"/>
    <w:basedOn w:val="PassagesBodyChar"/>
    <w:link w:val="PassagesBodyBullets"/>
    <w:rsid w:val="00A90E7C"/>
    <w:rPr>
      <w:rFonts w:ascii="Gill Sans MT" w:eastAsia="Calibri" w:hAnsi="Gill Sans MT"/>
      <w:color w:val="000000" w:themeColor="text1"/>
      <w:sz w:val="22"/>
      <w:szCs w:val="22"/>
    </w:rPr>
  </w:style>
  <w:style w:type="paragraph" w:customStyle="1" w:styleId="PassagesModuleHeader">
    <w:name w:val="Passages Module Header"/>
    <w:basedOn w:val="PassagesBody"/>
    <w:link w:val="PassagesModuleHeaderChar"/>
    <w:qFormat/>
    <w:rsid w:val="009D5B32"/>
    <w:pPr>
      <w:spacing w:before="360" w:after="0"/>
    </w:pPr>
    <w:rPr>
      <w:b/>
      <w:bCs/>
      <w:caps/>
      <w:spacing w:val="10"/>
    </w:rPr>
  </w:style>
  <w:style w:type="character" w:customStyle="1" w:styleId="PassagesSectionHeaderChar">
    <w:name w:val="Passages Section Header Char"/>
    <w:basedOn w:val="DefaultParagraphFont"/>
    <w:link w:val="PassagesSectionHeader"/>
    <w:rsid w:val="0026200C"/>
    <w:rPr>
      <w:rFonts w:ascii="Gill Sans MT" w:hAnsi="Gill Sans MT"/>
      <w:b/>
      <w:bCs/>
      <w:color w:val="1E9457"/>
      <w:sz w:val="40"/>
      <w:szCs w:val="40"/>
    </w:rPr>
  </w:style>
  <w:style w:type="character" w:customStyle="1" w:styleId="PassagesModuleHeaderChar">
    <w:name w:val="Passages Module Header Char"/>
    <w:basedOn w:val="PassagesBodyChar"/>
    <w:link w:val="PassagesModuleHeader"/>
    <w:rsid w:val="009D5B32"/>
    <w:rPr>
      <w:rFonts w:ascii="Gill Sans MT" w:eastAsia="Calibri" w:hAnsi="Gill Sans MT"/>
      <w:b/>
      <w:bCs/>
      <w:caps/>
      <w:color w:val="000000" w:themeColor="text1"/>
      <w:spacing w:val="10"/>
      <w:sz w:val="22"/>
      <w:szCs w:val="22"/>
    </w:rPr>
  </w:style>
  <w:style w:type="paragraph" w:customStyle="1" w:styleId="PassagesTitleEyebrow">
    <w:name w:val="Passages Title Eyebrow"/>
    <w:basedOn w:val="Heading2"/>
    <w:link w:val="PassagesTitleEyebrowChar"/>
    <w:qFormat/>
    <w:rsid w:val="008902CB"/>
    <w:rPr>
      <w:rFonts w:eastAsia="Calibri"/>
      <w:b w:val="0"/>
      <w:bCs/>
      <w:color w:val="1E9457"/>
      <w:sz w:val="24"/>
      <w:szCs w:val="24"/>
    </w:rPr>
  </w:style>
  <w:style w:type="paragraph" w:customStyle="1" w:styleId="PassagesFolioTop">
    <w:name w:val="Passages Folio Top"/>
    <w:basedOn w:val="Header"/>
    <w:link w:val="PassagesFolioTopChar"/>
    <w:qFormat/>
    <w:rsid w:val="00215783"/>
    <w:rPr>
      <w:rFonts w:ascii="Gill Sans MT" w:hAnsi="Gill Sans MT"/>
      <w:color w:val="808080" w:themeColor="background1" w:themeShade="80"/>
      <w:spacing w:val="6"/>
    </w:rPr>
  </w:style>
  <w:style w:type="character" w:customStyle="1" w:styleId="PassagesTitleEyebrowChar">
    <w:name w:val="Passages Title Eyebrow Char"/>
    <w:basedOn w:val="Heading2Char"/>
    <w:link w:val="PassagesTitleEyebrow"/>
    <w:rsid w:val="008902CB"/>
    <w:rPr>
      <w:rFonts w:ascii="Gill Sans MT" w:eastAsia="Calibri" w:hAnsi="Gill Sans MT" w:cstheme="majorBidi"/>
      <w:b w:val="0"/>
      <w:bCs/>
      <w:color w:val="1E9457"/>
      <w:sz w:val="24"/>
      <w:szCs w:val="24"/>
    </w:rPr>
  </w:style>
  <w:style w:type="paragraph" w:customStyle="1" w:styleId="PassagesFolioBottom">
    <w:name w:val="Passages Folio Bottom"/>
    <w:basedOn w:val="Footer"/>
    <w:link w:val="PassagesFolioBottomChar"/>
    <w:qFormat/>
    <w:rsid w:val="00585674"/>
    <w:pPr>
      <w:jc w:val="center"/>
    </w:pPr>
    <w:rPr>
      <w:rFonts w:ascii="Gill Sans MT" w:hAnsi="Gill Sans MT"/>
      <w:color w:val="808080" w:themeColor="background1" w:themeShade="80"/>
      <w:sz w:val="20"/>
      <w:szCs w:val="20"/>
    </w:rPr>
  </w:style>
  <w:style w:type="character" w:customStyle="1" w:styleId="PassagesFolioTopChar">
    <w:name w:val="Passages Folio Top Char"/>
    <w:basedOn w:val="HeaderChar"/>
    <w:link w:val="PassagesFolioTop"/>
    <w:rsid w:val="00215783"/>
    <w:rPr>
      <w:rFonts w:ascii="Gill Sans MT" w:hAnsi="Gill Sans MT"/>
      <w:color w:val="808080" w:themeColor="background1" w:themeShade="80"/>
      <w:spacing w:val="6"/>
    </w:rPr>
  </w:style>
  <w:style w:type="character" w:customStyle="1" w:styleId="PassagesFolioBottomChar">
    <w:name w:val="Passages Folio Bottom Char"/>
    <w:basedOn w:val="FooterChar"/>
    <w:link w:val="PassagesFolioBottom"/>
    <w:rsid w:val="00585674"/>
    <w:rPr>
      <w:rFonts w:ascii="Gill Sans MT" w:hAnsi="Gill Sans MT"/>
      <w:color w:val="808080" w:themeColor="background1" w:themeShade="80"/>
      <w:sz w:val="24"/>
      <w:szCs w:val="24"/>
    </w:rPr>
  </w:style>
  <w:style w:type="paragraph" w:customStyle="1" w:styleId="PassagesBodyNumbers">
    <w:name w:val="Passages Body Numbers"/>
    <w:basedOn w:val="PassagesBodyBullets"/>
    <w:link w:val="PassagesBodyNumbersChar"/>
    <w:qFormat/>
    <w:rsid w:val="00C173C0"/>
    <w:pPr>
      <w:numPr>
        <w:numId w:val="7"/>
      </w:numPr>
      <w:spacing w:afterLines="60" w:after="144"/>
    </w:pPr>
  </w:style>
  <w:style w:type="character" w:customStyle="1" w:styleId="UnresolvedMention1">
    <w:name w:val="Unresolved Mention1"/>
    <w:basedOn w:val="DefaultParagraphFont"/>
    <w:uiPriority w:val="99"/>
    <w:semiHidden/>
    <w:unhideWhenUsed/>
    <w:rsid w:val="0060670F"/>
    <w:rPr>
      <w:color w:val="605E5C"/>
      <w:shd w:val="clear" w:color="auto" w:fill="E1DFDD"/>
    </w:rPr>
  </w:style>
  <w:style w:type="character" w:customStyle="1" w:styleId="PassagesBodyNumbersChar">
    <w:name w:val="Passages Body Numbers Char"/>
    <w:basedOn w:val="PassagesBodyBulletsChar"/>
    <w:link w:val="PassagesBodyNumbers"/>
    <w:rsid w:val="00C173C0"/>
    <w:rPr>
      <w:rFonts w:ascii="Gill Sans MT" w:eastAsia="Calibri" w:hAnsi="Gill Sans MT"/>
      <w:color w:val="000000" w:themeColor="text1"/>
      <w:sz w:val="22"/>
      <w:szCs w:val="22"/>
    </w:rPr>
  </w:style>
  <w:style w:type="paragraph" w:styleId="ListParagraph">
    <w:name w:val="List Paragraph"/>
    <w:basedOn w:val="Normal"/>
    <w:uiPriority w:val="34"/>
    <w:rsid w:val="00A70D8A"/>
    <w:pPr>
      <w:ind w:left="720"/>
      <w:contextualSpacing/>
    </w:pPr>
  </w:style>
  <w:style w:type="character" w:customStyle="1" w:styleId="UnresolvedMention2">
    <w:name w:val="Unresolved Mention2"/>
    <w:basedOn w:val="DefaultParagraphFont"/>
    <w:uiPriority w:val="99"/>
    <w:semiHidden/>
    <w:unhideWhenUsed/>
    <w:rsid w:val="00F41C8E"/>
    <w:rPr>
      <w:color w:val="605E5C"/>
      <w:shd w:val="clear" w:color="auto" w:fill="E1DFDD"/>
    </w:rPr>
  </w:style>
  <w:style w:type="paragraph" w:styleId="Revision">
    <w:name w:val="Revision"/>
    <w:hidden/>
    <w:uiPriority w:val="99"/>
    <w:semiHidden/>
    <w:rsid w:val="00A60B2A"/>
  </w:style>
  <w:style w:type="character" w:styleId="UnresolvedMention">
    <w:name w:val="Unresolved Mention"/>
    <w:basedOn w:val="DefaultParagraphFont"/>
    <w:uiPriority w:val="99"/>
    <w:semiHidden/>
    <w:unhideWhenUsed/>
    <w:rsid w:val="00033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98094">
      <w:bodyDiv w:val="1"/>
      <w:marLeft w:val="0"/>
      <w:marRight w:val="0"/>
      <w:marTop w:val="0"/>
      <w:marBottom w:val="0"/>
      <w:divBdr>
        <w:top w:val="none" w:sz="0" w:space="0" w:color="auto"/>
        <w:left w:val="none" w:sz="0" w:space="0" w:color="auto"/>
        <w:bottom w:val="none" w:sz="0" w:space="0" w:color="auto"/>
        <w:right w:val="none" w:sz="0" w:space="0" w:color="auto"/>
      </w:divBdr>
      <w:divsChild>
        <w:div w:id="911113928">
          <w:marLeft w:val="720"/>
          <w:marRight w:val="0"/>
          <w:marTop w:val="0"/>
          <w:marBottom w:val="120"/>
          <w:divBdr>
            <w:top w:val="none" w:sz="0" w:space="0" w:color="auto"/>
            <w:left w:val="none" w:sz="0" w:space="0" w:color="auto"/>
            <w:bottom w:val="none" w:sz="0" w:space="0" w:color="auto"/>
            <w:right w:val="none" w:sz="0" w:space="0" w:color="auto"/>
          </w:divBdr>
        </w:div>
        <w:div w:id="1873568119">
          <w:marLeft w:val="720"/>
          <w:marRight w:val="0"/>
          <w:marTop w:val="120"/>
          <w:marBottom w:val="120"/>
          <w:divBdr>
            <w:top w:val="none" w:sz="0" w:space="0" w:color="auto"/>
            <w:left w:val="none" w:sz="0" w:space="0" w:color="auto"/>
            <w:bottom w:val="none" w:sz="0" w:space="0" w:color="auto"/>
            <w:right w:val="none" w:sz="0" w:space="0" w:color="auto"/>
          </w:divBdr>
        </w:div>
        <w:div w:id="1158619102">
          <w:marLeft w:val="720"/>
          <w:marRight w:val="0"/>
          <w:marTop w:val="120"/>
          <w:marBottom w:val="120"/>
          <w:divBdr>
            <w:top w:val="none" w:sz="0" w:space="0" w:color="auto"/>
            <w:left w:val="none" w:sz="0" w:space="0" w:color="auto"/>
            <w:bottom w:val="none" w:sz="0" w:space="0" w:color="auto"/>
            <w:right w:val="none" w:sz="0" w:space="0" w:color="auto"/>
          </w:divBdr>
        </w:div>
        <w:div w:id="1658415668">
          <w:marLeft w:val="720"/>
          <w:marRight w:val="0"/>
          <w:marTop w:val="120"/>
          <w:marBottom w:val="120"/>
          <w:divBdr>
            <w:top w:val="none" w:sz="0" w:space="0" w:color="auto"/>
            <w:left w:val="none" w:sz="0" w:space="0" w:color="auto"/>
            <w:bottom w:val="none" w:sz="0" w:space="0" w:color="auto"/>
            <w:right w:val="none" w:sz="0" w:space="0" w:color="auto"/>
          </w:divBdr>
        </w:div>
        <w:div w:id="2144809132">
          <w:marLeft w:val="1886"/>
          <w:marRight w:val="0"/>
          <w:marTop w:val="120"/>
          <w:marBottom w:val="120"/>
          <w:divBdr>
            <w:top w:val="none" w:sz="0" w:space="0" w:color="auto"/>
            <w:left w:val="none" w:sz="0" w:space="0" w:color="auto"/>
            <w:bottom w:val="none" w:sz="0" w:space="0" w:color="auto"/>
            <w:right w:val="none" w:sz="0" w:space="0" w:color="auto"/>
          </w:divBdr>
        </w:div>
        <w:div w:id="1269393303">
          <w:marLeft w:val="1886"/>
          <w:marRight w:val="0"/>
          <w:marTop w:val="120"/>
          <w:marBottom w:val="120"/>
          <w:divBdr>
            <w:top w:val="none" w:sz="0" w:space="0" w:color="auto"/>
            <w:left w:val="none" w:sz="0" w:space="0" w:color="auto"/>
            <w:bottom w:val="none" w:sz="0" w:space="0" w:color="auto"/>
            <w:right w:val="none" w:sz="0" w:space="0" w:color="auto"/>
          </w:divBdr>
        </w:div>
        <w:div w:id="948465387">
          <w:marLeft w:val="1886"/>
          <w:marRight w:val="0"/>
          <w:marTop w:val="120"/>
          <w:marBottom w:val="120"/>
          <w:divBdr>
            <w:top w:val="none" w:sz="0" w:space="0" w:color="auto"/>
            <w:left w:val="none" w:sz="0" w:space="0" w:color="auto"/>
            <w:bottom w:val="none" w:sz="0" w:space="0" w:color="auto"/>
            <w:right w:val="none" w:sz="0" w:space="0" w:color="auto"/>
          </w:divBdr>
        </w:div>
        <w:div w:id="1833177444">
          <w:marLeft w:val="1166"/>
          <w:marRight w:val="0"/>
          <w:marTop w:val="120"/>
          <w:marBottom w:val="120"/>
          <w:divBdr>
            <w:top w:val="none" w:sz="0" w:space="0" w:color="auto"/>
            <w:left w:val="none" w:sz="0" w:space="0" w:color="auto"/>
            <w:bottom w:val="none" w:sz="0" w:space="0" w:color="auto"/>
            <w:right w:val="none" w:sz="0" w:space="0" w:color="auto"/>
          </w:divBdr>
        </w:div>
        <w:div w:id="1103382462">
          <w:marLeft w:val="1886"/>
          <w:marRight w:val="0"/>
          <w:marTop w:val="120"/>
          <w:marBottom w:val="120"/>
          <w:divBdr>
            <w:top w:val="none" w:sz="0" w:space="0" w:color="auto"/>
            <w:left w:val="none" w:sz="0" w:space="0" w:color="auto"/>
            <w:bottom w:val="none" w:sz="0" w:space="0" w:color="auto"/>
            <w:right w:val="none" w:sz="0" w:space="0" w:color="auto"/>
          </w:divBdr>
        </w:div>
        <w:div w:id="864371060">
          <w:marLeft w:val="1886"/>
          <w:marRight w:val="0"/>
          <w:marTop w:val="120"/>
          <w:marBottom w:val="120"/>
          <w:divBdr>
            <w:top w:val="none" w:sz="0" w:space="0" w:color="auto"/>
            <w:left w:val="none" w:sz="0" w:space="0" w:color="auto"/>
            <w:bottom w:val="none" w:sz="0" w:space="0" w:color="auto"/>
            <w:right w:val="none" w:sz="0" w:space="0" w:color="auto"/>
          </w:divBdr>
        </w:div>
        <w:div w:id="183128533">
          <w:marLeft w:val="720"/>
          <w:marRight w:val="0"/>
          <w:marTop w:val="120"/>
          <w:marBottom w:val="120"/>
          <w:divBdr>
            <w:top w:val="none" w:sz="0" w:space="0" w:color="auto"/>
            <w:left w:val="none" w:sz="0" w:space="0" w:color="auto"/>
            <w:bottom w:val="none" w:sz="0" w:space="0" w:color="auto"/>
            <w:right w:val="none" w:sz="0" w:space="0" w:color="auto"/>
          </w:divBdr>
        </w:div>
        <w:div w:id="1448692568">
          <w:marLeft w:val="1886"/>
          <w:marRight w:val="0"/>
          <w:marTop w:val="120"/>
          <w:marBottom w:val="120"/>
          <w:divBdr>
            <w:top w:val="none" w:sz="0" w:space="0" w:color="auto"/>
            <w:left w:val="none" w:sz="0" w:space="0" w:color="auto"/>
            <w:bottom w:val="none" w:sz="0" w:space="0" w:color="auto"/>
            <w:right w:val="none" w:sz="0" w:space="0" w:color="auto"/>
          </w:divBdr>
        </w:div>
      </w:divsChild>
    </w:div>
    <w:div w:id="249048026">
      <w:bodyDiv w:val="1"/>
      <w:marLeft w:val="0"/>
      <w:marRight w:val="0"/>
      <w:marTop w:val="0"/>
      <w:marBottom w:val="0"/>
      <w:divBdr>
        <w:top w:val="none" w:sz="0" w:space="0" w:color="auto"/>
        <w:left w:val="none" w:sz="0" w:space="0" w:color="auto"/>
        <w:bottom w:val="none" w:sz="0" w:space="0" w:color="auto"/>
        <w:right w:val="none" w:sz="0" w:space="0" w:color="auto"/>
      </w:divBdr>
      <w:divsChild>
        <w:div w:id="1395271843">
          <w:marLeft w:val="720"/>
          <w:marRight w:val="0"/>
          <w:marTop w:val="120"/>
          <w:marBottom w:val="240"/>
          <w:divBdr>
            <w:top w:val="none" w:sz="0" w:space="0" w:color="auto"/>
            <w:left w:val="none" w:sz="0" w:space="0" w:color="auto"/>
            <w:bottom w:val="none" w:sz="0" w:space="0" w:color="auto"/>
            <w:right w:val="none" w:sz="0" w:space="0" w:color="auto"/>
          </w:divBdr>
        </w:div>
      </w:divsChild>
    </w:div>
    <w:div w:id="402685415">
      <w:bodyDiv w:val="1"/>
      <w:marLeft w:val="0"/>
      <w:marRight w:val="0"/>
      <w:marTop w:val="0"/>
      <w:marBottom w:val="0"/>
      <w:divBdr>
        <w:top w:val="none" w:sz="0" w:space="0" w:color="auto"/>
        <w:left w:val="none" w:sz="0" w:space="0" w:color="auto"/>
        <w:bottom w:val="none" w:sz="0" w:space="0" w:color="auto"/>
        <w:right w:val="none" w:sz="0" w:space="0" w:color="auto"/>
      </w:divBdr>
    </w:div>
    <w:div w:id="591669642">
      <w:bodyDiv w:val="1"/>
      <w:marLeft w:val="0"/>
      <w:marRight w:val="0"/>
      <w:marTop w:val="0"/>
      <w:marBottom w:val="0"/>
      <w:divBdr>
        <w:top w:val="none" w:sz="0" w:space="0" w:color="auto"/>
        <w:left w:val="none" w:sz="0" w:space="0" w:color="auto"/>
        <w:bottom w:val="none" w:sz="0" w:space="0" w:color="auto"/>
        <w:right w:val="none" w:sz="0" w:space="0" w:color="auto"/>
      </w:divBdr>
      <w:divsChild>
        <w:div w:id="1294213745">
          <w:marLeft w:val="720"/>
          <w:marRight w:val="0"/>
          <w:marTop w:val="120"/>
          <w:marBottom w:val="240"/>
          <w:divBdr>
            <w:top w:val="none" w:sz="0" w:space="0" w:color="auto"/>
            <w:left w:val="none" w:sz="0" w:space="0" w:color="auto"/>
            <w:bottom w:val="none" w:sz="0" w:space="0" w:color="auto"/>
            <w:right w:val="none" w:sz="0" w:space="0" w:color="auto"/>
          </w:divBdr>
        </w:div>
        <w:div w:id="1060325590">
          <w:marLeft w:val="720"/>
          <w:marRight w:val="0"/>
          <w:marTop w:val="120"/>
          <w:marBottom w:val="240"/>
          <w:divBdr>
            <w:top w:val="none" w:sz="0" w:space="0" w:color="auto"/>
            <w:left w:val="none" w:sz="0" w:space="0" w:color="auto"/>
            <w:bottom w:val="none" w:sz="0" w:space="0" w:color="auto"/>
            <w:right w:val="none" w:sz="0" w:space="0" w:color="auto"/>
          </w:divBdr>
        </w:div>
        <w:div w:id="1059205266">
          <w:marLeft w:val="720"/>
          <w:marRight w:val="0"/>
          <w:marTop w:val="120"/>
          <w:marBottom w:val="240"/>
          <w:divBdr>
            <w:top w:val="none" w:sz="0" w:space="0" w:color="auto"/>
            <w:left w:val="none" w:sz="0" w:space="0" w:color="auto"/>
            <w:bottom w:val="none" w:sz="0" w:space="0" w:color="auto"/>
            <w:right w:val="none" w:sz="0" w:space="0" w:color="auto"/>
          </w:divBdr>
        </w:div>
        <w:div w:id="1828396821">
          <w:marLeft w:val="720"/>
          <w:marRight w:val="0"/>
          <w:marTop w:val="120"/>
          <w:marBottom w:val="240"/>
          <w:divBdr>
            <w:top w:val="none" w:sz="0" w:space="0" w:color="auto"/>
            <w:left w:val="none" w:sz="0" w:space="0" w:color="auto"/>
            <w:bottom w:val="none" w:sz="0" w:space="0" w:color="auto"/>
            <w:right w:val="none" w:sz="0" w:space="0" w:color="auto"/>
          </w:divBdr>
        </w:div>
        <w:div w:id="43062438">
          <w:marLeft w:val="720"/>
          <w:marRight w:val="0"/>
          <w:marTop w:val="120"/>
          <w:marBottom w:val="240"/>
          <w:divBdr>
            <w:top w:val="none" w:sz="0" w:space="0" w:color="auto"/>
            <w:left w:val="none" w:sz="0" w:space="0" w:color="auto"/>
            <w:bottom w:val="none" w:sz="0" w:space="0" w:color="auto"/>
            <w:right w:val="none" w:sz="0" w:space="0" w:color="auto"/>
          </w:divBdr>
        </w:div>
        <w:div w:id="1908176858">
          <w:marLeft w:val="720"/>
          <w:marRight w:val="0"/>
          <w:marTop w:val="120"/>
          <w:marBottom w:val="480"/>
          <w:divBdr>
            <w:top w:val="none" w:sz="0" w:space="0" w:color="auto"/>
            <w:left w:val="none" w:sz="0" w:space="0" w:color="auto"/>
            <w:bottom w:val="none" w:sz="0" w:space="0" w:color="auto"/>
            <w:right w:val="none" w:sz="0" w:space="0" w:color="auto"/>
          </w:divBdr>
        </w:div>
      </w:divsChild>
    </w:div>
    <w:div w:id="1187476997">
      <w:bodyDiv w:val="1"/>
      <w:marLeft w:val="0"/>
      <w:marRight w:val="0"/>
      <w:marTop w:val="0"/>
      <w:marBottom w:val="0"/>
      <w:divBdr>
        <w:top w:val="none" w:sz="0" w:space="0" w:color="auto"/>
        <w:left w:val="none" w:sz="0" w:space="0" w:color="auto"/>
        <w:bottom w:val="none" w:sz="0" w:space="0" w:color="auto"/>
        <w:right w:val="none" w:sz="0" w:space="0" w:color="auto"/>
      </w:divBdr>
      <w:divsChild>
        <w:div w:id="721715024">
          <w:marLeft w:val="720"/>
          <w:marRight w:val="0"/>
          <w:marTop w:val="120"/>
          <w:marBottom w:val="240"/>
          <w:divBdr>
            <w:top w:val="none" w:sz="0" w:space="0" w:color="auto"/>
            <w:left w:val="none" w:sz="0" w:space="0" w:color="auto"/>
            <w:bottom w:val="none" w:sz="0" w:space="0" w:color="auto"/>
            <w:right w:val="none" w:sz="0" w:space="0" w:color="auto"/>
          </w:divBdr>
        </w:div>
        <w:div w:id="1075005291">
          <w:marLeft w:val="720"/>
          <w:marRight w:val="0"/>
          <w:marTop w:val="120"/>
          <w:marBottom w:val="240"/>
          <w:divBdr>
            <w:top w:val="none" w:sz="0" w:space="0" w:color="auto"/>
            <w:left w:val="none" w:sz="0" w:space="0" w:color="auto"/>
            <w:bottom w:val="none" w:sz="0" w:space="0" w:color="auto"/>
            <w:right w:val="none" w:sz="0" w:space="0" w:color="auto"/>
          </w:divBdr>
        </w:div>
        <w:div w:id="1806698578">
          <w:marLeft w:val="720"/>
          <w:marRight w:val="0"/>
          <w:marTop w:val="120"/>
          <w:marBottom w:val="240"/>
          <w:divBdr>
            <w:top w:val="none" w:sz="0" w:space="0" w:color="auto"/>
            <w:left w:val="none" w:sz="0" w:space="0" w:color="auto"/>
            <w:bottom w:val="none" w:sz="0" w:space="0" w:color="auto"/>
            <w:right w:val="none" w:sz="0" w:space="0" w:color="auto"/>
          </w:divBdr>
        </w:div>
        <w:div w:id="532693441">
          <w:marLeft w:val="720"/>
          <w:marRight w:val="0"/>
          <w:marTop w:val="120"/>
          <w:marBottom w:val="240"/>
          <w:divBdr>
            <w:top w:val="none" w:sz="0" w:space="0" w:color="auto"/>
            <w:left w:val="none" w:sz="0" w:space="0" w:color="auto"/>
            <w:bottom w:val="none" w:sz="0" w:space="0" w:color="auto"/>
            <w:right w:val="none" w:sz="0" w:space="0" w:color="auto"/>
          </w:divBdr>
        </w:div>
        <w:div w:id="666253604">
          <w:marLeft w:val="720"/>
          <w:marRight w:val="0"/>
          <w:marTop w:val="120"/>
          <w:marBottom w:val="240"/>
          <w:divBdr>
            <w:top w:val="none" w:sz="0" w:space="0" w:color="auto"/>
            <w:left w:val="none" w:sz="0" w:space="0" w:color="auto"/>
            <w:bottom w:val="none" w:sz="0" w:space="0" w:color="auto"/>
            <w:right w:val="none" w:sz="0" w:space="0" w:color="auto"/>
          </w:divBdr>
        </w:div>
        <w:div w:id="925923004">
          <w:marLeft w:val="720"/>
          <w:marRight w:val="0"/>
          <w:marTop w:val="120"/>
          <w:marBottom w:val="480"/>
          <w:divBdr>
            <w:top w:val="none" w:sz="0" w:space="0" w:color="auto"/>
            <w:left w:val="none" w:sz="0" w:space="0" w:color="auto"/>
            <w:bottom w:val="none" w:sz="0" w:space="0" w:color="auto"/>
            <w:right w:val="none" w:sz="0" w:space="0" w:color="auto"/>
          </w:divBdr>
        </w:div>
      </w:divsChild>
    </w:div>
    <w:div w:id="1589577714">
      <w:bodyDiv w:val="1"/>
      <w:marLeft w:val="0"/>
      <w:marRight w:val="0"/>
      <w:marTop w:val="0"/>
      <w:marBottom w:val="0"/>
      <w:divBdr>
        <w:top w:val="none" w:sz="0" w:space="0" w:color="auto"/>
        <w:left w:val="none" w:sz="0" w:space="0" w:color="auto"/>
        <w:bottom w:val="none" w:sz="0" w:space="0" w:color="auto"/>
        <w:right w:val="none" w:sz="0" w:space="0" w:color="auto"/>
      </w:divBdr>
    </w:div>
    <w:div w:id="1780564106">
      <w:bodyDiv w:val="1"/>
      <w:marLeft w:val="0"/>
      <w:marRight w:val="0"/>
      <w:marTop w:val="0"/>
      <w:marBottom w:val="0"/>
      <w:divBdr>
        <w:top w:val="none" w:sz="0" w:space="0" w:color="auto"/>
        <w:left w:val="none" w:sz="0" w:space="0" w:color="auto"/>
        <w:bottom w:val="none" w:sz="0" w:space="0" w:color="auto"/>
        <w:right w:val="none" w:sz="0" w:space="0" w:color="auto"/>
      </w:divBdr>
      <w:divsChild>
        <w:div w:id="1486433804">
          <w:marLeft w:val="720"/>
          <w:marRight w:val="0"/>
          <w:marTop w:val="120"/>
          <w:marBottom w:val="240"/>
          <w:divBdr>
            <w:top w:val="none" w:sz="0" w:space="0" w:color="auto"/>
            <w:left w:val="none" w:sz="0" w:space="0" w:color="auto"/>
            <w:bottom w:val="none" w:sz="0" w:space="0" w:color="auto"/>
            <w:right w:val="none" w:sz="0" w:space="0" w:color="auto"/>
          </w:divBdr>
        </w:div>
        <w:div w:id="810290808">
          <w:marLeft w:val="720"/>
          <w:marRight w:val="0"/>
          <w:marTop w:val="120"/>
          <w:marBottom w:val="240"/>
          <w:divBdr>
            <w:top w:val="none" w:sz="0" w:space="0" w:color="auto"/>
            <w:left w:val="none" w:sz="0" w:space="0" w:color="auto"/>
            <w:bottom w:val="none" w:sz="0" w:space="0" w:color="auto"/>
            <w:right w:val="none" w:sz="0" w:space="0" w:color="auto"/>
          </w:divBdr>
        </w:div>
        <w:div w:id="1512989319">
          <w:marLeft w:val="720"/>
          <w:marRight w:val="0"/>
          <w:marTop w:val="120"/>
          <w:marBottom w:val="240"/>
          <w:divBdr>
            <w:top w:val="none" w:sz="0" w:space="0" w:color="auto"/>
            <w:left w:val="none" w:sz="0" w:space="0" w:color="auto"/>
            <w:bottom w:val="none" w:sz="0" w:space="0" w:color="auto"/>
            <w:right w:val="none" w:sz="0" w:space="0" w:color="auto"/>
          </w:divBdr>
        </w:div>
        <w:div w:id="1090007771">
          <w:marLeft w:val="720"/>
          <w:marRight w:val="0"/>
          <w:marTop w:val="120"/>
          <w:marBottom w:val="240"/>
          <w:divBdr>
            <w:top w:val="none" w:sz="0" w:space="0" w:color="auto"/>
            <w:left w:val="none" w:sz="0" w:space="0" w:color="auto"/>
            <w:bottom w:val="none" w:sz="0" w:space="0" w:color="auto"/>
            <w:right w:val="none" w:sz="0" w:space="0" w:color="auto"/>
          </w:divBdr>
        </w:div>
        <w:div w:id="934634979">
          <w:marLeft w:val="720"/>
          <w:marRight w:val="0"/>
          <w:marTop w:val="120"/>
          <w:marBottom w:val="240"/>
          <w:divBdr>
            <w:top w:val="none" w:sz="0" w:space="0" w:color="auto"/>
            <w:left w:val="none" w:sz="0" w:space="0" w:color="auto"/>
            <w:bottom w:val="none" w:sz="0" w:space="0" w:color="auto"/>
            <w:right w:val="none" w:sz="0" w:space="0" w:color="auto"/>
          </w:divBdr>
        </w:div>
        <w:div w:id="1236862242">
          <w:marLeft w:val="720"/>
          <w:marRight w:val="0"/>
          <w:marTop w:val="120"/>
          <w:marBottom w:val="480"/>
          <w:divBdr>
            <w:top w:val="none" w:sz="0" w:space="0" w:color="auto"/>
            <w:left w:val="none" w:sz="0" w:space="0" w:color="auto"/>
            <w:bottom w:val="none" w:sz="0" w:space="0" w:color="auto"/>
            <w:right w:val="none" w:sz="0" w:space="0" w:color="auto"/>
          </w:divBdr>
        </w:div>
      </w:divsChild>
    </w:div>
    <w:div w:id="1973367311">
      <w:bodyDiv w:val="1"/>
      <w:marLeft w:val="0"/>
      <w:marRight w:val="0"/>
      <w:marTop w:val="0"/>
      <w:marBottom w:val="0"/>
      <w:divBdr>
        <w:top w:val="none" w:sz="0" w:space="0" w:color="auto"/>
        <w:left w:val="none" w:sz="0" w:space="0" w:color="auto"/>
        <w:bottom w:val="none" w:sz="0" w:space="0" w:color="auto"/>
        <w:right w:val="none" w:sz="0" w:space="0" w:color="auto"/>
      </w:divBdr>
      <w:divsChild>
        <w:div w:id="1053652806">
          <w:marLeft w:val="720"/>
          <w:marRight w:val="0"/>
          <w:marTop w:val="0"/>
          <w:marBottom w:val="480"/>
          <w:divBdr>
            <w:top w:val="none" w:sz="0" w:space="0" w:color="auto"/>
            <w:left w:val="none" w:sz="0" w:space="0" w:color="auto"/>
            <w:bottom w:val="none" w:sz="0" w:space="0" w:color="auto"/>
            <w:right w:val="none" w:sz="0" w:space="0" w:color="auto"/>
          </w:divBdr>
        </w:div>
        <w:div w:id="1846674767">
          <w:marLeft w:val="720"/>
          <w:marRight w:val="0"/>
          <w:marTop w:val="0"/>
          <w:marBottom w:val="480"/>
          <w:divBdr>
            <w:top w:val="none" w:sz="0" w:space="0" w:color="auto"/>
            <w:left w:val="none" w:sz="0" w:space="0" w:color="auto"/>
            <w:bottom w:val="none" w:sz="0" w:space="0" w:color="auto"/>
            <w:right w:val="none" w:sz="0" w:space="0" w:color="auto"/>
          </w:divBdr>
        </w:div>
        <w:div w:id="1053845845">
          <w:marLeft w:val="720"/>
          <w:marRight w:val="0"/>
          <w:marTop w:val="0"/>
          <w:marBottom w:val="480"/>
          <w:divBdr>
            <w:top w:val="none" w:sz="0" w:space="0" w:color="auto"/>
            <w:left w:val="none" w:sz="0" w:space="0" w:color="auto"/>
            <w:bottom w:val="none" w:sz="0" w:space="0" w:color="auto"/>
            <w:right w:val="none" w:sz="0" w:space="0" w:color="auto"/>
          </w:divBdr>
        </w:div>
        <w:div w:id="66727839">
          <w:marLeft w:val="720"/>
          <w:marRight w:val="0"/>
          <w:marTop w:val="0"/>
          <w:marBottom w:val="480"/>
          <w:divBdr>
            <w:top w:val="none" w:sz="0" w:space="0" w:color="auto"/>
            <w:left w:val="none" w:sz="0" w:space="0" w:color="auto"/>
            <w:bottom w:val="none" w:sz="0" w:space="0" w:color="auto"/>
            <w:right w:val="none" w:sz="0" w:space="0" w:color="auto"/>
          </w:divBdr>
        </w:div>
        <w:div w:id="1902595826">
          <w:marLeft w:val="720"/>
          <w:marRight w:val="0"/>
          <w:marTop w:val="0"/>
          <w:marBottom w:val="480"/>
          <w:divBdr>
            <w:top w:val="none" w:sz="0" w:space="0" w:color="auto"/>
            <w:left w:val="none" w:sz="0" w:space="0" w:color="auto"/>
            <w:bottom w:val="none" w:sz="0" w:space="0" w:color="auto"/>
            <w:right w:val="none" w:sz="0" w:space="0" w:color="auto"/>
          </w:divBdr>
        </w:div>
        <w:div w:id="830832322">
          <w:marLeft w:val="720"/>
          <w:marRight w:val="0"/>
          <w:marTop w:val="0"/>
          <w:marBottom w:val="4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lignplatform.org/resources/social-norms-and-aysrh-building-bridge-theory-program-design" TargetMode="External"/><Relationship Id="rId18" Type="http://schemas.openxmlformats.org/officeDocument/2006/relationships/hyperlink" Target="https://prevention-collaborative.org/wp-content/uploads/2021/08/CARE_2017_Applying-Social-Norms-Theory-to-Practice-CARE_s-Journey-1.pdf" TargetMode="External"/><Relationship Id="rId26" Type="http://schemas.openxmlformats.org/officeDocument/2006/relationships/hyperlink" Target="https://irh.org/social-norms-exploration/" TargetMode="External"/><Relationship Id="rId39" Type="http://schemas.openxmlformats.org/officeDocument/2006/relationships/fontTable" Target="fontTable.xml"/><Relationship Id="rId21" Type="http://schemas.openxmlformats.org/officeDocument/2006/relationships/hyperlink" Target="http://strive.lshtm.ac.uk/system/files/attachments/STRIVE%20Norms%20Report%201.pdf"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alignplatform.org/resources/learning-collaborative-top-20-resources" TargetMode="External"/><Relationship Id="rId17" Type="http://schemas.openxmlformats.org/officeDocument/2006/relationships/hyperlink" Target="https://irh.org/social-norms-exploration/" TargetMode="External"/><Relationship Id="rId25" Type="http://schemas.openxmlformats.org/officeDocument/2006/relationships/hyperlink" Target="https://www.alignplatform.org/resources/identifying-and-describing-approaches-and-attributes-norms-shifting-interventions"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odi.org/en/publications/theories-of-change-time-for-a-radical-approach-to-learning-in-development/" TargetMode="External"/><Relationship Id="rId20" Type="http://schemas.openxmlformats.org/officeDocument/2006/relationships/hyperlink" Target="http://idp-key-resources.org/documents/0000/d04267/000.pdf" TargetMode="External"/><Relationship Id="rId29" Type="http://schemas.openxmlformats.org/officeDocument/2006/relationships/hyperlink" Target="https://emerge.ucsd.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lignplatform.org/resources/flower-sustained-health-integrated-socio-ecological-framework-normative-influence-and" TargetMode="External"/><Relationship Id="rId24" Type="http://schemas.openxmlformats.org/officeDocument/2006/relationships/hyperlink" Target="https://www.alignplatform.org/resources/community-based-norms-shifting-interventions-definitions-and-attributes" TargetMode="External"/><Relationship Id="rId32" Type="http://schemas.openxmlformats.org/officeDocument/2006/relationships/image" Target="media/image1.png"/><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bccimplementationkits.org/urban-youth/urban-youth/part-1-context-and-justification/social-and-behavior-change-communication-and-theory/" TargetMode="External"/><Relationship Id="rId23" Type="http://schemas.openxmlformats.org/officeDocument/2006/relationships/hyperlink" Target="https://www.alignplatform.org/resources/social-norms-and-aysrh-building-bridge-theory-program-design" TargetMode="External"/><Relationship Id="rId28" Type="http://schemas.openxmlformats.org/officeDocument/2006/relationships/hyperlink" Target="https://www.alignplatform.org/resources/resources-measuring-social-norms-practical-guide-programme-implementers"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alignplatform.org/resources/what-are-social-norms-how-are-they-measured" TargetMode="External"/><Relationship Id="rId31" Type="http://schemas.openxmlformats.org/officeDocument/2006/relationships/hyperlink" Target="https://researchforevidence.fhi360.org/whats-documentation-got-to-do-with-it-examining-the-evidence-on-scale-up-of-social-norms-interventions-for-adolescent-and-youth-reproductive-healt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lignplatform.org/resources/social-norms-atlas-understanding-global-social-norms-and-related-concepts" TargetMode="External"/><Relationship Id="rId22" Type="http://schemas.openxmlformats.org/officeDocument/2006/relationships/hyperlink" Target="http://irh.org/resource-library/social-norms-landscaping-brief/" TargetMode="External"/><Relationship Id="rId27" Type="http://schemas.openxmlformats.org/officeDocument/2006/relationships/hyperlink" Target="https://www.alignplatform.org/resources/costing-norms-shifting-interventions-primer-passages-project" TargetMode="External"/><Relationship Id="rId30" Type="http://schemas.openxmlformats.org/officeDocument/2006/relationships/hyperlink" Target="https://www.youthlead.org/resources/social-norms-change-scale-cusps-collective-insights-2018"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Passages Project">
      <a:dk1>
        <a:sysClr val="windowText" lastClr="000000"/>
      </a:dk1>
      <a:lt1>
        <a:sysClr val="window" lastClr="FFFFFF"/>
      </a:lt1>
      <a:dk2>
        <a:srgbClr val="44546A"/>
      </a:dk2>
      <a:lt2>
        <a:srgbClr val="E7E6E6"/>
      </a:lt2>
      <a:accent1>
        <a:srgbClr val="2BB673"/>
      </a:accent1>
      <a:accent2>
        <a:srgbClr val="009457"/>
      </a:accent2>
      <a:accent3>
        <a:srgbClr val="A5A5A5"/>
      </a:accent3>
      <a:accent4>
        <a:srgbClr val="11A5B5"/>
      </a:accent4>
      <a:accent5>
        <a:srgbClr val="285388"/>
      </a:accent5>
      <a:accent6>
        <a:srgbClr val="595959"/>
      </a:accent6>
      <a:hlink>
        <a:srgbClr val="FFC000"/>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c6dacaa-8659-40a6-ae4b-db94d906a001" xsi:nil="true"/>
    <lcf76f155ced4ddcb4097134ff3c332f xmlns="b3e394f4-7e1b-40dc-9710-f85171a654f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AF04E58DDB1147BACE8AD971ACB810" ma:contentTypeVersion="16" ma:contentTypeDescription="Create a new document." ma:contentTypeScope="" ma:versionID="165779e993b81606853fcae254bdc6c6">
  <xsd:schema xmlns:xsd="http://www.w3.org/2001/XMLSchema" xmlns:xs="http://www.w3.org/2001/XMLSchema" xmlns:p="http://schemas.microsoft.com/office/2006/metadata/properties" xmlns:ns2="b3e394f4-7e1b-40dc-9710-f85171a654f0" xmlns:ns3="9c6dacaa-8659-40a6-ae4b-db94d906a001" targetNamespace="http://schemas.microsoft.com/office/2006/metadata/properties" ma:root="true" ma:fieldsID="9ad812ca541bd85cc4953484cbcd9895" ns2:_="" ns3:_="">
    <xsd:import namespace="b3e394f4-7e1b-40dc-9710-f85171a654f0"/>
    <xsd:import namespace="9c6dacaa-8659-40a6-ae4b-db94d906a0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394f4-7e1b-40dc-9710-f85171a654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3f7c956-802a-45ac-b2ba-cc78506785f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6dacaa-8659-40a6-ae4b-db94d906a00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ee0e095-a9ee-45a3-ad98-fc47b39f0f4e}" ma:internalName="TaxCatchAll" ma:showField="CatchAllData" ma:web="9c6dacaa-8659-40a6-ae4b-db94d906a0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A8694-43FC-413F-B071-DAB5B3B116BE}">
  <ds:schemaRefs>
    <ds:schemaRef ds:uri="http://schemas.microsoft.com/sharepoint/v3/contenttype/forms"/>
  </ds:schemaRefs>
</ds:datastoreItem>
</file>

<file path=customXml/itemProps2.xml><?xml version="1.0" encoding="utf-8"?>
<ds:datastoreItem xmlns:ds="http://schemas.openxmlformats.org/officeDocument/2006/customXml" ds:itemID="{93336F38-1CBF-44CB-B7B8-11899AC268A4}">
  <ds:schemaRefs>
    <ds:schemaRef ds:uri="http://schemas.microsoft.com/office/2006/metadata/properties"/>
    <ds:schemaRef ds:uri="http://schemas.microsoft.com/office/infopath/2007/PartnerControls"/>
    <ds:schemaRef ds:uri="9c6dacaa-8659-40a6-ae4b-db94d906a001"/>
    <ds:schemaRef ds:uri="b3e394f4-7e1b-40dc-9710-f85171a654f0"/>
  </ds:schemaRefs>
</ds:datastoreItem>
</file>

<file path=customXml/itemProps3.xml><?xml version="1.0" encoding="utf-8"?>
<ds:datastoreItem xmlns:ds="http://schemas.openxmlformats.org/officeDocument/2006/customXml" ds:itemID="{C675D823-4354-4842-AD66-B0D9E78B4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e394f4-7e1b-40dc-9710-f85171a654f0"/>
    <ds:schemaRef ds:uri="9c6dacaa-8659-40a6-ae4b-db94d906a0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1B1B06-BB4E-44B6-9560-AE8886AA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2033</Words>
  <Characters>11593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Huber Savage</dc:creator>
  <cp:keywords>, docId:B4A560E24C03A9F749CFEB56A4E68B69</cp:keywords>
  <dc:description/>
  <cp:lastModifiedBy>Catherine Marie Tier</cp:lastModifiedBy>
  <cp:revision>2</cp:revision>
  <dcterms:created xsi:type="dcterms:W3CDTF">2022-09-27T18:18:00Z</dcterms:created>
  <dcterms:modified xsi:type="dcterms:W3CDTF">2022-09-27T18:18:00Z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0x0101003CAF04E58DDB1147BACE8AD971ACB810</vt:lpwstr>
  </property>
  <property fmtid="{D5CDD505-2E9C-101B-9397-08002B2CF9AE}" pid="3" name="Order">
    <vt:r8>20600</vt:r8>
  </property>
  <property fmtid="{D5CDD505-2E9C-101B-9397-08002B2CF9AE}" pid="4" name="MediaServiceImageTags">
    <vt:lpwstr/>
  </property>
</Properties>
</file>