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C03DF" w14:textId="18163893" w:rsidR="001C55B0" w:rsidRPr="00895D34" w:rsidRDefault="001C55B0" w:rsidP="00895D34">
      <w:pPr>
        <w:jc w:val="center"/>
        <w:rPr>
          <w:rFonts w:ascii="Gill Sans MT" w:hAnsi="Gill Sans MT" w:cs="Calibri"/>
          <w:spacing w:val="20"/>
          <w:sz w:val="24"/>
          <w:szCs w:val="24"/>
        </w:rPr>
      </w:pPr>
      <w:r w:rsidRPr="00895D34">
        <w:rPr>
          <w:rFonts w:ascii="Gill Sans MT" w:hAnsi="Gill Sans MT" w:cs="Calibri"/>
          <w:spacing w:val="20"/>
          <w:sz w:val="24"/>
          <w:szCs w:val="24"/>
        </w:rPr>
        <w:t xml:space="preserve">MODULE </w:t>
      </w:r>
      <w:r w:rsidR="00322597">
        <w:rPr>
          <w:rFonts w:ascii="Gill Sans MT" w:hAnsi="Gill Sans MT" w:cs="Calibri"/>
          <w:spacing w:val="20"/>
          <w:sz w:val="24"/>
          <w:szCs w:val="24"/>
        </w:rPr>
        <w:t>5</w:t>
      </w:r>
    </w:p>
    <w:p w14:paraId="5475606F" w14:textId="77777777" w:rsidR="00F42ABB" w:rsidRDefault="001C2BA9" w:rsidP="00F42ABB">
      <w:pPr>
        <w:jc w:val="center"/>
        <w:rPr>
          <w:rFonts w:ascii="Gill Sans MT" w:hAnsi="Gill Sans MT" w:cs="Calibri"/>
          <w:b/>
          <w:bCs/>
          <w:sz w:val="44"/>
          <w:szCs w:val="44"/>
        </w:rPr>
      </w:pPr>
      <w:r w:rsidRPr="001C2BA9">
        <w:rPr>
          <w:rFonts w:ascii="Gill Sans MT" w:hAnsi="Gill Sans MT" w:cs="Calibri"/>
          <w:b/>
          <w:bCs/>
          <w:sz w:val="44"/>
          <w:szCs w:val="44"/>
        </w:rPr>
        <w:t xml:space="preserve">Scale-Up of Norms-Shifting Interventions </w:t>
      </w:r>
    </w:p>
    <w:p w14:paraId="616F3726" w14:textId="4781AA77" w:rsidR="00895D34" w:rsidRPr="00487B1D" w:rsidRDefault="00D601D0" w:rsidP="00F42ABB">
      <w:pPr>
        <w:jc w:val="center"/>
        <w:rPr>
          <w:rFonts w:ascii="Gill Sans MT" w:hAnsi="Gill Sans MT" w:cs="Calibri"/>
          <w:b/>
          <w:bCs/>
          <w:sz w:val="44"/>
          <w:szCs w:val="44"/>
        </w:rPr>
      </w:pPr>
      <w:r w:rsidRPr="00D601D0">
        <w:rPr>
          <w:rFonts w:ascii="Gill Sans MT" w:hAnsi="Gill Sans MT" w:cs="Calibri"/>
          <w:spacing w:val="20"/>
          <w:sz w:val="24"/>
          <w:szCs w:val="24"/>
        </w:rPr>
        <w:t>IN-PERSON</w:t>
      </w:r>
      <w:r w:rsidR="002E1B0F" w:rsidRPr="00895D34">
        <w:rPr>
          <w:rFonts w:ascii="Gill Sans MT" w:hAnsi="Gill Sans MT" w:cs="Calibri"/>
          <w:spacing w:val="20"/>
          <w:sz w:val="24"/>
          <w:szCs w:val="24"/>
        </w:rPr>
        <w:t xml:space="preserve"> </w:t>
      </w:r>
      <w:r w:rsidR="00895D34" w:rsidRPr="00895D34">
        <w:rPr>
          <w:rFonts w:ascii="Gill Sans MT" w:hAnsi="Gill Sans MT" w:cs="Calibri"/>
          <w:spacing w:val="20"/>
          <w:sz w:val="24"/>
          <w:szCs w:val="24"/>
        </w:rPr>
        <w:t>TRAINING</w:t>
      </w:r>
    </w:p>
    <w:p w14:paraId="671D1303" w14:textId="77777777" w:rsidR="00895D34" w:rsidRPr="001C55B0" w:rsidRDefault="00895D34" w:rsidP="006807C5">
      <w:pPr>
        <w:spacing w:after="240"/>
        <w:rPr>
          <w:rFonts w:ascii="Gill Sans MT" w:hAnsi="Gill Sans MT" w:cs="Calibri"/>
          <w:b/>
          <w:bCs/>
          <w:sz w:val="44"/>
          <w:szCs w:val="44"/>
        </w:rPr>
      </w:pPr>
    </w:p>
    <w:tbl>
      <w:tblPr>
        <w:tblStyle w:val="TableGrid"/>
        <w:tblW w:w="9566"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26"/>
        <w:gridCol w:w="516"/>
        <w:gridCol w:w="24"/>
        <w:gridCol w:w="4037"/>
        <w:gridCol w:w="13"/>
        <w:gridCol w:w="9"/>
        <w:gridCol w:w="4670"/>
        <w:gridCol w:w="9"/>
        <w:gridCol w:w="262"/>
      </w:tblGrid>
      <w:tr w:rsidR="00966F20" w:rsidRPr="001C55B0" w14:paraId="196141E0" w14:textId="77777777" w:rsidTr="003854EE">
        <w:trPr>
          <w:gridBefore w:val="1"/>
          <w:gridAfter w:val="2"/>
          <w:wBefore w:w="26" w:type="dxa"/>
          <w:wAfter w:w="271" w:type="dxa"/>
          <w:trHeight w:val="2131"/>
        </w:trPr>
        <w:tc>
          <w:tcPr>
            <w:tcW w:w="540" w:type="dxa"/>
            <w:gridSpan w:val="2"/>
          </w:tcPr>
          <w:p w14:paraId="1DEE126F" w14:textId="3B7E3A48"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1</w:t>
            </w:r>
          </w:p>
        </w:tc>
        <w:tc>
          <w:tcPr>
            <w:tcW w:w="4050" w:type="dxa"/>
            <w:gridSpan w:val="2"/>
          </w:tcPr>
          <w:p w14:paraId="2108CCF0" w14:textId="77777777" w:rsidR="006944A8" w:rsidRDefault="00895D34" w:rsidP="008B16DE">
            <w:pPr>
              <w:ind w:right="1771"/>
              <w:jc w:val="center"/>
              <w:rPr>
                <w:rFonts w:ascii="Calibri" w:hAnsi="Calibri" w:cs="Calibri"/>
                <w:b/>
                <w:bCs/>
              </w:rPr>
            </w:pPr>
            <w:r>
              <w:rPr>
                <w:rFonts w:ascii="Calibri" w:hAnsi="Calibri" w:cs="Calibri"/>
                <w:b/>
                <w:bCs/>
                <w:noProof/>
              </w:rPr>
              <w:drawing>
                <wp:inline distT="0" distB="0" distL="0" distR="0" wp14:anchorId="69B6DE6C" wp14:editId="0927B411">
                  <wp:extent cx="2441443" cy="1373311"/>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28891E0F" w14:textId="3A59C5DF" w:rsidR="006807C5" w:rsidRPr="006807C5" w:rsidRDefault="006807C5" w:rsidP="006944A8">
            <w:pPr>
              <w:ind w:right="1771"/>
              <w:jc w:val="center"/>
              <w:rPr>
                <w:rFonts w:ascii="Calibri" w:hAnsi="Calibri" w:cs="Calibri"/>
                <w:b/>
                <w:bCs/>
                <w:sz w:val="6"/>
                <w:szCs w:val="6"/>
              </w:rPr>
            </w:pPr>
          </w:p>
        </w:tc>
        <w:tc>
          <w:tcPr>
            <w:tcW w:w="4679" w:type="dxa"/>
            <w:gridSpan w:val="2"/>
          </w:tcPr>
          <w:p w14:paraId="52EF929F" w14:textId="77777777" w:rsidR="00322597" w:rsidRPr="00322597" w:rsidRDefault="00EB323C" w:rsidP="00322597">
            <w:pPr>
              <w:rPr>
                <w:sz w:val="18"/>
                <w:szCs w:val="18"/>
              </w:rPr>
            </w:pPr>
            <w:r w:rsidRPr="00EB323C">
              <w:rPr>
                <w:b/>
                <w:bCs/>
                <w:sz w:val="18"/>
                <w:szCs w:val="18"/>
              </w:rPr>
              <w:t xml:space="preserve">NOTE TO FACILITATOR: </w:t>
            </w:r>
            <w:r w:rsidR="00322597" w:rsidRPr="00322597">
              <w:rPr>
                <w:sz w:val="18"/>
                <w:szCs w:val="18"/>
              </w:rPr>
              <w:t xml:space="preserve">Only use as starting slide if you are presenting all five modules </w:t>
            </w:r>
            <w:r w:rsidR="00322597" w:rsidRPr="00322597">
              <w:rPr>
                <w:b/>
                <w:bCs/>
                <w:sz w:val="18"/>
                <w:szCs w:val="18"/>
              </w:rPr>
              <w:t xml:space="preserve">or </w:t>
            </w:r>
            <w:r w:rsidR="00322597" w:rsidRPr="00322597">
              <w:rPr>
                <w:sz w:val="18"/>
                <w:szCs w:val="18"/>
              </w:rPr>
              <w:t>want to situate this module within the larger curriculum. If using this slide, make sure to reflect the presenter and organization name.</w:t>
            </w:r>
          </w:p>
          <w:p w14:paraId="2F52DFD2" w14:textId="4BD8CE3B" w:rsidR="00895D34" w:rsidRPr="00646ABE" w:rsidRDefault="00895D34" w:rsidP="00081ADA">
            <w:pPr>
              <w:rPr>
                <w:sz w:val="18"/>
                <w:szCs w:val="18"/>
              </w:rPr>
            </w:pPr>
          </w:p>
        </w:tc>
      </w:tr>
      <w:tr w:rsidR="00966F20" w:rsidRPr="001C55B0" w14:paraId="5F0572F4" w14:textId="77777777" w:rsidTr="003854EE">
        <w:trPr>
          <w:gridBefore w:val="1"/>
          <w:gridAfter w:val="2"/>
          <w:wBefore w:w="26" w:type="dxa"/>
          <w:wAfter w:w="271" w:type="dxa"/>
          <w:trHeight w:val="2131"/>
        </w:trPr>
        <w:tc>
          <w:tcPr>
            <w:tcW w:w="540" w:type="dxa"/>
            <w:gridSpan w:val="2"/>
          </w:tcPr>
          <w:p w14:paraId="052B1929" w14:textId="748EAE46"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2</w:t>
            </w:r>
          </w:p>
        </w:tc>
        <w:tc>
          <w:tcPr>
            <w:tcW w:w="4050" w:type="dxa"/>
            <w:gridSpan w:val="2"/>
          </w:tcPr>
          <w:p w14:paraId="5E4CAC88" w14:textId="5145FDEC"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6E937748" wp14:editId="7D766238">
                  <wp:extent cx="2441443" cy="1373311"/>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6405A680" w14:textId="4F79FAA7" w:rsidR="00EB323C" w:rsidRDefault="00EB323C" w:rsidP="00081ADA">
            <w:pPr>
              <w:rPr>
                <w:sz w:val="18"/>
                <w:szCs w:val="18"/>
              </w:rPr>
            </w:pPr>
            <w:r w:rsidRPr="00EB323C">
              <w:rPr>
                <w:b/>
                <w:bCs/>
                <w:sz w:val="18"/>
                <w:szCs w:val="18"/>
              </w:rPr>
              <w:t>NOTE TO FACILITATOR:</w:t>
            </w:r>
            <w:r w:rsidRPr="00EB323C">
              <w:rPr>
                <w:sz w:val="18"/>
                <w:szCs w:val="18"/>
              </w:rPr>
              <w:t xml:space="preserve"> These are the objectives for the social norms training, which comprises several modules. Only use as starting slide if you are presenting all five modules or want to situate this module within the larger curriculum. </w:t>
            </w:r>
          </w:p>
          <w:p w14:paraId="1591B249" w14:textId="77777777" w:rsidR="00EB323C" w:rsidRPr="00EB323C" w:rsidRDefault="00EB323C" w:rsidP="00081ADA">
            <w:pPr>
              <w:rPr>
                <w:sz w:val="18"/>
                <w:szCs w:val="18"/>
              </w:rPr>
            </w:pPr>
          </w:p>
          <w:p w14:paraId="47D1750F" w14:textId="77777777" w:rsidR="00EB323C" w:rsidRPr="00EB323C" w:rsidRDefault="00EB323C" w:rsidP="00081ADA">
            <w:pPr>
              <w:rPr>
                <w:sz w:val="18"/>
                <w:szCs w:val="18"/>
              </w:rPr>
            </w:pPr>
            <w:r w:rsidRPr="00EB323C">
              <w:rPr>
                <w:b/>
                <w:bCs/>
                <w:sz w:val="18"/>
                <w:szCs w:val="18"/>
              </w:rPr>
              <w:t>SPEAKER NOTE:</w:t>
            </w:r>
            <w:r w:rsidRPr="00EB323C">
              <w:rPr>
                <w:sz w:val="18"/>
                <w:szCs w:val="18"/>
              </w:rPr>
              <w:t xml:space="preserve"> Read slide content.</w:t>
            </w:r>
          </w:p>
          <w:p w14:paraId="3E83BD64" w14:textId="1D113C2F" w:rsidR="00127A34" w:rsidRPr="00122990" w:rsidRDefault="00127A34" w:rsidP="00081ADA">
            <w:pPr>
              <w:rPr>
                <w:sz w:val="18"/>
                <w:szCs w:val="18"/>
              </w:rPr>
            </w:pPr>
          </w:p>
        </w:tc>
      </w:tr>
      <w:tr w:rsidR="00966F20" w:rsidRPr="001C55B0" w14:paraId="32ADD1E3" w14:textId="77777777" w:rsidTr="003854EE">
        <w:trPr>
          <w:gridBefore w:val="1"/>
          <w:gridAfter w:val="2"/>
          <w:wBefore w:w="26" w:type="dxa"/>
          <w:wAfter w:w="271" w:type="dxa"/>
          <w:trHeight w:val="2131"/>
        </w:trPr>
        <w:tc>
          <w:tcPr>
            <w:tcW w:w="540" w:type="dxa"/>
            <w:gridSpan w:val="2"/>
          </w:tcPr>
          <w:p w14:paraId="432FB41E" w14:textId="20C0B6A2"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3</w:t>
            </w:r>
          </w:p>
        </w:tc>
        <w:tc>
          <w:tcPr>
            <w:tcW w:w="4050" w:type="dxa"/>
            <w:gridSpan w:val="2"/>
          </w:tcPr>
          <w:p w14:paraId="18FB9126" w14:textId="6170E5E0"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2B0944C4" wp14:editId="23292856">
                  <wp:extent cx="2441443" cy="1373312"/>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679" w:type="dxa"/>
            <w:gridSpan w:val="2"/>
          </w:tcPr>
          <w:p w14:paraId="038EC00C" w14:textId="5871BC85" w:rsidR="00EB323C" w:rsidRPr="00EB323C" w:rsidRDefault="00EB323C" w:rsidP="00081ADA">
            <w:pPr>
              <w:rPr>
                <w:sz w:val="18"/>
                <w:szCs w:val="18"/>
              </w:rPr>
            </w:pPr>
            <w:r w:rsidRPr="00EB323C">
              <w:rPr>
                <w:b/>
                <w:bCs/>
                <w:sz w:val="18"/>
                <w:szCs w:val="18"/>
              </w:rPr>
              <w:t>NOTE TO FACILITATOR:</w:t>
            </w:r>
            <w:r w:rsidRPr="00EB323C">
              <w:rPr>
                <w:sz w:val="18"/>
                <w:szCs w:val="18"/>
              </w:rPr>
              <w:t xml:space="preserve"> Only use as starting slide if you are presenting all five modules or want to situate this module within the larger curriculum. </w:t>
            </w:r>
          </w:p>
          <w:p w14:paraId="166A3E0A" w14:textId="77777777" w:rsidR="00EB323C" w:rsidRPr="00EB323C" w:rsidRDefault="00EB323C" w:rsidP="00081ADA">
            <w:pPr>
              <w:rPr>
                <w:sz w:val="18"/>
                <w:szCs w:val="18"/>
              </w:rPr>
            </w:pPr>
          </w:p>
          <w:p w14:paraId="36084A88" w14:textId="77777777" w:rsidR="00122990" w:rsidRDefault="00EB323C" w:rsidP="00081ADA">
            <w:pPr>
              <w:rPr>
                <w:b/>
                <w:bCs/>
                <w:sz w:val="18"/>
                <w:szCs w:val="18"/>
              </w:rPr>
            </w:pPr>
            <w:r w:rsidRPr="00EB323C">
              <w:rPr>
                <w:b/>
                <w:bCs/>
                <w:sz w:val="18"/>
                <w:szCs w:val="18"/>
              </w:rPr>
              <w:t>SPEAKER NOTES:</w:t>
            </w:r>
            <w:r w:rsidRPr="00EB323C">
              <w:rPr>
                <w:sz w:val="18"/>
                <w:szCs w:val="18"/>
              </w:rPr>
              <w:t xml:space="preserve"> This training is part of a five-module course on norms-shifting interventions; as a note, when we say norms-shifting interventions, or NSIs, we mean those that are standalone or may be activities integrated into a larger SBC intervention. The following modules cover the introduction, assessment, design, measurement, and scale-up of norms-shifting interventions.</w:t>
            </w:r>
            <w:r w:rsidRPr="00EB323C">
              <w:rPr>
                <w:b/>
                <w:bCs/>
                <w:sz w:val="18"/>
                <w:szCs w:val="18"/>
              </w:rPr>
              <w:t xml:space="preserve"> </w:t>
            </w:r>
          </w:p>
          <w:p w14:paraId="05FC1492" w14:textId="52A8EFE7" w:rsidR="00081ADA" w:rsidRPr="00646ABE" w:rsidRDefault="00081ADA" w:rsidP="00081ADA">
            <w:pPr>
              <w:rPr>
                <w:sz w:val="18"/>
                <w:szCs w:val="18"/>
              </w:rPr>
            </w:pPr>
          </w:p>
        </w:tc>
      </w:tr>
      <w:tr w:rsidR="00966F20" w:rsidRPr="001C55B0" w14:paraId="340E507F" w14:textId="77777777" w:rsidTr="003854EE">
        <w:trPr>
          <w:gridBefore w:val="1"/>
          <w:gridAfter w:val="2"/>
          <w:wBefore w:w="26" w:type="dxa"/>
          <w:wAfter w:w="271" w:type="dxa"/>
          <w:trHeight w:val="2131"/>
        </w:trPr>
        <w:tc>
          <w:tcPr>
            <w:tcW w:w="540" w:type="dxa"/>
            <w:gridSpan w:val="2"/>
          </w:tcPr>
          <w:p w14:paraId="4651C22E" w14:textId="1C2B1A6E"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4</w:t>
            </w:r>
          </w:p>
        </w:tc>
        <w:tc>
          <w:tcPr>
            <w:tcW w:w="4050" w:type="dxa"/>
            <w:gridSpan w:val="2"/>
          </w:tcPr>
          <w:p w14:paraId="7F57A972" w14:textId="181DB266" w:rsidR="00895D34" w:rsidRDefault="00895D34" w:rsidP="00F11909">
            <w:pPr>
              <w:ind w:right="1771"/>
              <w:rPr>
                <w:rFonts w:ascii="Calibri" w:hAnsi="Calibri" w:cs="Calibri"/>
                <w:b/>
                <w:bCs/>
                <w:noProof/>
              </w:rPr>
            </w:pPr>
            <w:r>
              <w:rPr>
                <w:rFonts w:ascii="Calibri" w:hAnsi="Calibri" w:cs="Calibri"/>
                <w:b/>
                <w:bCs/>
                <w:noProof/>
              </w:rPr>
              <w:drawing>
                <wp:anchor distT="0" distB="0" distL="114300" distR="114300" simplePos="0" relativeHeight="253004800" behindDoc="0" locked="0" layoutInCell="1" allowOverlap="1" wp14:anchorId="33F2E301" wp14:editId="2C0F6D48">
                  <wp:simplePos x="0" y="0"/>
                  <wp:positionH relativeFrom="margin">
                    <wp:posOffset>24130</wp:posOffset>
                  </wp:positionH>
                  <wp:positionV relativeFrom="margin">
                    <wp:posOffset>33655</wp:posOffset>
                  </wp:positionV>
                  <wp:extent cx="2438400" cy="1371600"/>
                  <wp:effectExtent l="12700" t="1270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610C6868" w14:textId="39731226" w:rsidR="00895D34" w:rsidRPr="00EB323C" w:rsidRDefault="00895D34" w:rsidP="00081ADA">
            <w:pPr>
              <w:rPr>
                <w:sz w:val="18"/>
                <w:szCs w:val="18"/>
              </w:rPr>
            </w:pPr>
          </w:p>
        </w:tc>
      </w:tr>
      <w:tr w:rsidR="002E1B0F" w:rsidRPr="001C55B0" w14:paraId="2884FBE6" w14:textId="77777777" w:rsidTr="003854EE">
        <w:trPr>
          <w:gridBefore w:val="1"/>
          <w:gridAfter w:val="2"/>
          <w:wBefore w:w="26" w:type="dxa"/>
          <w:wAfter w:w="271" w:type="dxa"/>
          <w:trHeight w:val="2131"/>
        </w:trPr>
        <w:tc>
          <w:tcPr>
            <w:tcW w:w="540" w:type="dxa"/>
            <w:gridSpan w:val="2"/>
          </w:tcPr>
          <w:p w14:paraId="17FBF1C5" w14:textId="366BB4E3" w:rsidR="002E1B0F" w:rsidRPr="00EA07C0" w:rsidRDefault="002E1B0F" w:rsidP="002E1B0F">
            <w:pPr>
              <w:ind w:right="1771"/>
              <w:rPr>
                <w:rFonts w:ascii="Calibri" w:hAnsi="Calibri" w:cs="Calibri"/>
                <w:b/>
                <w:bCs/>
                <w:noProof/>
                <w:sz w:val="21"/>
                <w:szCs w:val="21"/>
              </w:rPr>
            </w:pPr>
            <w:r w:rsidRPr="00EA07C0">
              <w:rPr>
                <w:rFonts w:ascii="Calibri" w:hAnsi="Calibri" w:cs="Calibri"/>
                <w:b/>
                <w:bCs/>
                <w:noProof/>
                <w:sz w:val="21"/>
                <w:szCs w:val="21"/>
              </w:rPr>
              <w:lastRenderedPageBreak/>
              <w:t>5</w:t>
            </w:r>
          </w:p>
        </w:tc>
        <w:tc>
          <w:tcPr>
            <w:tcW w:w="4050" w:type="dxa"/>
            <w:gridSpan w:val="2"/>
          </w:tcPr>
          <w:p w14:paraId="5D07375D" w14:textId="77777777" w:rsidR="002E1B0F" w:rsidRDefault="002E1B0F" w:rsidP="002E1B0F">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78E3CEE3" wp14:editId="435A36C4">
                  <wp:extent cx="2441441" cy="1373311"/>
                  <wp:effectExtent l="12700" t="1270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3776DB06" w14:textId="77777777" w:rsidR="002E1B0F" w:rsidRDefault="002E1B0F" w:rsidP="002E1B0F">
            <w:pPr>
              <w:ind w:right="1771"/>
              <w:rPr>
                <w:rFonts w:ascii="Calibri" w:hAnsi="Calibri" w:cs="Calibri"/>
                <w:b/>
                <w:bCs/>
                <w:noProof/>
              </w:rPr>
            </w:pPr>
          </w:p>
        </w:tc>
        <w:tc>
          <w:tcPr>
            <w:tcW w:w="4679" w:type="dxa"/>
            <w:gridSpan w:val="2"/>
          </w:tcPr>
          <w:p w14:paraId="65BD4174" w14:textId="14BBCE7A" w:rsidR="002E1B0F" w:rsidRPr="002E1B0F" w:rsidRDefault="002E1B0F" w:rsidP="00D60FB1">
            <w:pPr>
              <w:rPr>
                <w:sz w:val="18"/>
                <w:szCs w:val="18"/>
              </w:rPr>
            </w:pPr>
          </w:p>
        </w:tc>
      </w:tr>
      <w:tr w:rsidR="00966F20" w:rsidRPr="001C55B0" w14:paraId="06CE57EB" w14:textId="77777777" w:rsidTr="003854EE">
        <w:trPr>
          <w:gridBefore w:val="1"/>
          <w:gridAfter w:val="2"/>
          <w:wBefore w:w="26" w:type="dxa"/>
          <w:wAfter w:w="271" w:type="dxa"/>
          <w:trHeight w:val="1016"/>
        </w:trPr>
        <w:tc>
          <w:tcPr>
            <w:tcW w:w="540" w:type="dxa"/>
            <w:gridSpan w:val="2"/>
          </w:tcPr>
          <w:p w14:paraId="55B41627" w14:textId="44547020"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6</w:t>
            </w:r>
          </w:p>
        </w:tc>
        <w:tc>
          <w:tcPr>
            <w:tcW w:w="4050" w:type="dxa"/>
            <w:gridSpan w:val="2"/>
          </w:tcPr>
          <w:p w14:paraId="1DD4A7B1" w14:textId="77777777" w:rsidR="00E518F5" w:rsidRDefault="00E518F5" w:rsidP="007B28CC">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458F60E7" wp14:editId="03B8B0BB">
                  <wp:extent cx="2441443" cy="1373311"/>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78C2B746" w14:textId="2E8ACC84" w:rsidR="000A5F38" w:rsidRPr="001C55B0" w:rsidRDefault="000A5F38" w:rsidP="007B28CC">
            <w:pPr>
              <w:ind w:right="1771"/>
              <w:rPr>
                <w:rFonts w:ascii="Calibri" w:hAnsi="Calibri" w:cs="Calibri"/>
                <w:b/>
                <w:bCs/>
              </w:rPr>
            </w:pPr>
          </w:p>
        </w:tc>
        <w:tc>
          <w:tcPr>
            <w:tcW w:w="4679" w:type="dxa"/>
            <w:gridSpan w:val="2"/>
          </w:tcPr>
          <w:p w14:paraId="79C326E4" w14:textId="4077EB7A" w:rsidR="00D60FB1" w:rsidRDefault="00D60ED7" w:rsidP="00D60FB1">
            <w:pPr>
              <w:rPr>
                <w:sz w:val="18"/>
                <w:szCs w:val="18"/>
              </w:rPr>
            </w:pPr>
            <w:r w:rsidRPr="00D60ED7">
              <w:rPr>
                <w:rFonts w:hint="cs"/>
                <w:b/>
                <w:bCs/>
                <w:sz w:val="18"/>
                <w:szCs w:val="18"/>
              </w:rPr>
              <w:t>SPEAKER NOTES:</w:t>
            </w:r>
            <w:r w:rsidRPr="00D60ED7">
              <w:rPr>
                <w:rFonts w:hint="cs"/>
                <w:sz w:val="18"/>
                <w:szCs w:val="18"/>
              </w:rPr>
              <w:t xml:space="preserve"> </w:t>
            </w:r>
            <w:r w:rsidR="00D60FB1" w:rsidRPr="00D60FB1">
              <w:rPr>
                <w:sz w:val="18"/>
                <w:szCs w:val="18"/>
              </w:rPr>
              <w:t xml:space="preserve">This section provides an overview of key concepts of planned scale-up using the </w:t>
            </w:r>
            <w:proofErr w:type="spellStart"/>
            <w:r w:rsidR="00D60FB1" w:rsidRPr="00D60FB1">
              <w:rPr>
                <w:sz w:val="18"/>
                <w:szCs w:val="18"/>
              </w:rPr>
              <w:t>ExpandNet</w:t>
            </w:r>
            <w:proofErr w:type="spellEnd"/>
            <w:r w:rsidR="00D60FB1" w:rsidRPr="00D60FB1">
              <w:rPr>
                <w:sz w:val="18"/>
                <w:szCs w:val="18"/>
              </w:rPr>
              <w:t xml:space="preserve"> framework as a guide, including defining the NSI and its implementation supports and considering additional elements to consider when planning scale-up. It then reviews some important technical, capacity, and ethical considerations for scaling up NSI. </w:t>
            </w:r>
          </w:p>
          <w:p w14:paraId="53916BF4" w14:textId="77777777" w:rsidR="00D60FB1" w:rsidRPr="00D60FB1" w:rsidRDefault="00D60FB1" w:rsidP="00D60FB1">
            <w:pPr>
              <w:rPr>
                <w:sz w:val="18"/>
                <w:szCs w:val="18"/>
              </w:rPr>
            </w:pPr>
          </w:p>
          <w:p w14:paraId="4EB7E314" w14:textId="0CE7582B" w:rsidR="00D60FB1" w:rsidRDefault="00D60FB1" w:rsidP="00D60FB1">
            <w:pPr>
              <w:rPr>
                <w:sz w:val="18"/>
                <w:szCs w:val="18"/>
              </w:rPr>
            </w:pPr>
            <w:r w:rsidRPr="00D60FB1">
              <w:rPr>
                <w:sz w:val="18"/>
                <w:szCs w:val="18"/>
              </w:rPr>
              <w:t>Since NSI are concerned not only with individual change but also normative change, they have unique characteristics that lead to a range of community-level effects that occur during piloting and continue to play out in new communities during scale-up. To this end, we offer NSI Guideposts throughout the scale-up process that touch on NSI adaptations that maintain:</w:t>
            </w:r>
          </w:p>
          <w:p w14:paraId="222E2C02" w14:textId="77777777" w:rsidR="00D60FB1" w:rsidRPr="00D60FB1" w:rsidRDefault="00D60FB1" w:rsidP="00D60FB1">
            <w:pPr>
              <w:rPr>
                <w:sz w:val="18"/>
                <w:szCs w:val="18"/>
              </w:rPr>
            </w:pPr>
          </w:p>
          <w:p w14:paraId="7F8F568C" w14:textId="77777777" w:rsidR="00D60FB1" w:rsidRPr="00D60FB1" w:rsidRDefault="00D60FB1" w:rsidP="002941C3">
            <w:pPr>
              <w:pStyle w:val="ListParagraph"/>
              <w:numPr>
                <w:ilvl w:val="0"/>
                <w:numId w:val="3"/>
              </w:numPr>
              <w:rPr>
                <w:sz w:val="18"/>
                <w:szCs w:val="18"/>
              </w:rPr>
            </w:pPr>
            <w:r w:rsidRPr="00D60FB1">
              <w:rPr>
                <w:sz w:val="18"/>
                <w:szCs w:val="18"/>
              </w:rPr>
              <w:t>Norms-shifting elements.</w:t>
            </w:r>
          </w:p>
          <w:p w14:paraId="38F8225C" w14:textId="77777777" w:rsidR="00D60FB1" w:rsidRPr="00D60FB1" w:rsidRDefault="00D60FB1" w:rsidP="002941C3">
            <w:pPr>
              <w:pStyle w:val="ListParagraph"/>
              <w:numPr>
                <w:ilvl w:val="0"/>
                <w:numId w:val="3"/>
              </w:numPr>
              <w:rPr>
                <w:sz w:val="18"/>
                <w:szCs w:val="18"/>
              </w:rPr>
            </w:pPr>
            <w:r w:rsidRPr="00D60FB1">
              <w:rPr>
                <w:sz w:val="18"/>
                <w:szCs w:val="18"/>
              </w:rPr>
              <w:t>Implementation monitoring including managing social resistance.</w:t>
            </w:r>
          </w:p>
          <w:p w14:paraId="60FDE1DA" w14:textId="174F936A" w:rsidR="00E518F5" w:rsidRPr="00D60FB1" w:rsidRDefault="00D60FB1" w:rsidP="002941C3">
            <w:pPr>
              <w:pStyle w:val="ListParagraph"/>
              <w:numPr>
                <w:ilvl w:val="0"/>
                <w:numId w:val="3"/>
              </w:numPr>
              <w:rPr>
                <w:sz w:val="18"/>
                <w:szCs w:val="18"/>
              </w:rPr>
            </w:pPr>
            <w:r w:rsidRPr="00D60FB1">
              <w:rPr>
                <w:sz w:val="18"/>
                <w:szCs w:val="18"/>
              </w:rPr>
              <w:t>Measuring a broader range of project impacts to address normative as well as individual and other changes.</w:t>
            </w:r>
          </w:p>
        </w:tc>
      </w:tr>
      <w:tr w:rsidR="00966F20" w:rsidRPr="001C55B0" w14:paraId="585F7ECB" w14:textId="77777777" w:rsidTr="003854EE">
        <w:trPr>
          <w:gridBefore w:val="1"/>
          <w:gridAfter w:val="2"/>
          <w:wBefore w:w="26" w:type="dxa"/>
          <w:wAfter w:w="271" w:type="dxa"/>
          <w:trHeight w:val="2131"/>
        </w:trPr>
        <w:tc>
          <w:tcPr>
            <w:tcW w:w="540" w:type="dxa"/>
            <w:gridSpan w:val="2"/>
          </w:tcPr>
          <w:p w14:paraId="350F7F2E" w14:textId="1E6E6BF8"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7</w:t>
            </w:r>
          </w:p>
        </w:tc>
        <w:tc>
          <w:tcPr>
            <w:tcW w:w="4050" w:type="dxa"/>
            <w:gridSpan w:val="2"/>
          </w:tcPr>
          <w:p w14:paraId="2E8ED304" w14:textId="5E710F67" w:rsidR="000A5F38" w:rsidRDefault="00E518F5" w:rsidP="007B28CC">
            <w:pPr>
              <w:ind w:right="1771"/>
              <w:rPr>
                <w:rFonts w:ascii="Calibri" w:hAnsi="Calibri" w:cs="Calibri"/>
                <w:b/>
                <w:bCs/>
                <w:noProof/>
              </w:rPr>
            </w:pPr>
            <w:r>
              <w:rPr>
                <w:rFonts w:ascii="Calibri" w:hAnsi="Calibri" w:cs="Calibri"/>
                <w:b/>
                <w:bCs/>
                <w:noProof/>
              </w:rPr>
              <w:drawing>
                <wp:inline distT="0" distB="0" distL="0" distR="0" wp14:anchorId="1D50ECFD" wp14:editId="1C7D99BB">
                  <wp:extent cx="2441443" cy="1373311"/>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384208FC" w14:textId="1CD625B3" w:rsidR="00E518F5" w:rsidRPr="00D60FB1" w:rsidRDefault="00913708" w:rsidP="00D60FB1">
            <w:pPr>
              <w:rPr>
                <w:sz w:val="18"/>
                <w:szCs w:val="18"/>
              </w:rPr>
            </w:pPr>
            <w:r w:rsidRPr="00913708">
              <w:rPr>
                <w:b/>
                <w:bCs/>
                <w:sz w:val="18"/>
                <w:szCs w:val="18"/>
              </w:rPr>
              <w:t>NOTE TO FACILITATOR:</w:t>
            </w:r>
            <w:r w:rsidRPr="00913708">
              <w:rPr>
                <w:sz w:val="18"/>
                <w:szCs w:val="18"/>
              </w:rPr>
              <w:t xml:space="preserve"> </w:t>
            </w:r>
            <w:r w:rsidR="00D60FB1">
              <w:rPr>
                <w:sz w:val="18"/>
                <w:szCs w:val="18"/>
              </w:rPr>
              <w:t>Read the note</w:t>
            </w:r>
          </w:p>
        </w:tc>
      </w:tr>
      <w:tr w:rsidR="00966F20" w:rsidRPr="001C55B0" w14:paraId="3CE225E4" w14:textId="77777777" w:rsidTr="003854EE">
        <w:trPr>
          <w:gridBefore w:val="1"/>
          <w:gridAfter w:val="2"/>
          <w:wBefore w:w="26" w:type="dxa"/>
          <w:wAfter w:w="271" w:type="dxa"/>
          <w:trHeight w:val="2131"/>
        </w:trPr>
        <w:tc>
          <w:tcPr>
            <w:tcW w:w="540" w:type="dxa"/>
            <w:gridSpan w:val="2"/>
          </w:tcPr>
          <w:p w14:paraId="62900404" w14:textId="26484A77"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8</w:t>
            </w:r>
          </w:p>
        </w:tc>
        <w:tc>
          <w:tcPr>
            <w:tcW w:w="4050" w:type="dxa"/>
            <w:gridSpan w:val="2"/>
          </w:tcPr>
          <w:p w14:paraId="49F6F83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957FCB1" wp14:editId="44CA59FD">
                  <wp:extent cx="2441443" cy="1373311"/>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5FC5017E" w14:textId="6D6DB789" w:rsidR="00D60FB1" w:rsidRDefault="00913708" w:rsidP="00D60FB1">
            <w:pPr>
              <w:rPr>
                <w:sz w:val="18"/>
                <w:szCs w:val="18"/>
              </w:rPr>
            </w:pPr>
            <w:r w:rsidRPr="00913708">
              <w:rPr>
                <w:rFonts w:hint="cs"/>
                <w:b/>
                <w:bCs/>
                <w:sz w:val="18"/>
                <w:szCs w:val="18"/>
              </w:rPr>
              <w:t>NOTE TO FACILITATOR</w:t>
            </w:r>
            <w:proofErr w:type="gramStart"/>
            <w:r w:rsidRPr="00913708">
              <w:rPr>
                <w:rFonts w:hint="cs"/>
                <w:b/>
                <w:bCs/>
                <w:sz w:val="18"/>
                <w:szCs w:val="18"/>
              </w:rPr>
              <w:t>:</w:t>
            </w:r>
            <w:r w:rsidRPr="00913708">
              <w:rPr>
                <w:rFonts w:hint="cs"/>
                <w:sz w:val="18"/>
                <w:szCs w:val="18"/>
              </w:rPr>
              <w:t xml:space="preserve"> </w:t>
            </w:r>
            <w:r w:rsidR="00D60FB1" w:rsidRPr="00D60FB1">
              <w:rPr>
                <w:b/>
                <w:bCs/>
                <w:sz w:val="18"/>
                <w:szCs w:val="18"/>
              </w:rPr>
              <w:t>:</w:t>
            </w:r>
            <w:proofErr w:type="gramEnd"/>
            <w:r w:rsidR="00D60FB1" w:rsidRPr="00D60FB1">
              <w:rPr>
                <w:sz w:val="18"/>
                <w:szCs w:val="18"/>
              </w:rPr>
              <w:t xml:space="preserve"> Remove slide if you are using another activity. This exercise is aimed at helping the participants self-assess their level of understanding of module concepts. The results of the exercise may help the facilitator then adjust “on the go” or decide to emphasize or de-emphasize points throughout depending on the participants level of experience. Once you determine what aspect of the session to query the group about, create a poll and insert a link in the chat box or run the poll function on Zoom.</w:t>
            </w:r>
          </w:p>
          <w:p w14:paraId="2526FF74" w14:textId="77777777" w:rsidR="00D60FB1" w:rsidRPr="00D60FB1" w:rsidRDefault="00D60FB1" w:rsidP="00D60FB1">
            <w:pPr>
              <w:rPr>
                <w:sz w:val="18"/>
                <w:szCs w:val="18"/>
              </w:rPr>
            </w:pPr>
          </w:p>
          <w:p w14:paraId="23D71E89" w14:textId="77777777" w:rsidR="00D60FB1" w:rsidRPr="00D60FB1" w:rsidRDefault="00D60FB1" w:rsidP="00D60FB1">
            <w:pPr>
              <w:rPr>
                <w:sz w:val="18"/>
                <w:szCs w:val="18"/>
              </w:rPr>
            </w:pPr>
            <w:r w:rsidRPr="00D60FB1">
              <w:rPr>
                <w:b/>
                <w:bCs/>
                <w:sz w:val="18"/>
                <w:szCs w:val="18"/>
              </w:rPr>
              <w:lastRenderedPageBreak/>
              <w:t>Exercise</w:t>
            </w:r>
          </w:p>
          <w:p w14:paraId="0EBB267E" w14:textId="6422C235" w:rsidR="00D60FB1" w:rsidRDefault="00D60FB1" w:rsidP="00D60FB1">
            <w:pPr>
              <w:rPr>
                <w:sz w:val="18"/>
                <w:szCs w:val="18"/>
              </w:rPr>
            </w:pPr>
            <w:r w:rsidRPr="00D60FB1">
              <w:rPr>
                <w:sz w:val="18"/>
                <w:szCs w:val="18"/>
              </w:rPr>
              <w:t>Moving survey: How much understanding you have about scaling up an intervention?</w:t>
            </w:r>
          </w:p>
          <w:p w14:paraId="24814685" w14:textId="77777777" w:rsidR="00D60FB1" w:rsidRPr="00D60FB1" w:rsidRDefault="00D60FB1" w:rsidP="00D60FB1">
            <w:pPr>
              <w:rPr>
                <w:sz w:val="18"/>
                <w:szCs w:val="18"/>
              </w:rPr>
            </w:pPr>
          </w:p>
          <w:p w14:paraId="3CC07682" w14:textId="77777777" w:rsidR="00D60FB1" w:rsidRPr="00D60FB1" w:rsidRDefault="00D60FB1" w:rsidP="00D60FB1">
            <w:pPr>
              <w:rPr>
                <w:sz w:val="18"/>
                <w:szCs w:val="18"/>
              </w:rPr>
            </w:pPr>
            <w:r w:rsidRPr="00D60FB1">
              <w:rPr>
                <w:b/>
                <w:bCs/>
                <w:sz w:val="18"/>
                <w:szCs w:val="18"/>
              </w:rPr>
              <w:t>Process</w:t>
            </w:r>
          </w:p>
          <w:p w14:paraId="3E8F1EAF" w14:textId="77777777" w:rsidR="00D60FB1" w:rsidRPr="00D60FB1" w:rsidRDefault="00D60FB1" w:rsidP="002941C3">
            <w:pPr>
              <w:pStyle w:val="ListParagraph"/>
              <w:numPr>
                <w:ilvl w:val="0"/>
                <w:numId w:val="4"/>
              </w:numPr>
              <w:rPr>
                <w:sz w:val="18"/>
                <w:szCs w:val="18"/>
              </w:rPr>
            </w:pPr>
            <w:r w:rsidRPr="00D60FB1">
              <w:rPr>
                <w:sz w:val="18"/>
                <w:szCs w:val="18"/>
              </w:rPr>
              <w:t>Invite participants to speak up their number on a scale of 1-5 as it relates to their level of understanding and/or experience with scale up.</w:t>
            </w:r>
          </w:p>
          <w:p w14:paraId="13990807" w14:textId="77777777" w:rsidR="00D60FB1" w:rsidRPr="00D60FB1" w:rsidRDefault="00D60FB1" w:rsidP="002941C3">
            <w:pPr>
              <w:pStyle w:val="ListParagraph"/>
              <w:numPr>
                <w:ilvl w:val="0"/>
                <w:numId w:val="4"/>
              </w:numPr>
              <w:rPr>
                <w:sz w:val="18"/>
                <w:szCs w:val="18"/>
              </w:rPr>
            </w:pPr>
            <w:r w:rsidRPr="00D60FB1">
              <w:rPr>
                <w:sz w:val="18"/>
                <w:szCs w:val="18"/>
              </w:rPr>
              <w:t>Invite a few volunteers to share some specifics of what has been their experience</w:t>
            </w:r>
          </w:p>
          <w:p w14:paraId="1391010E" w14:textId="7D167D73" w:rsidR="00E518F5" w:rsidRPr="003A3764" w:rsidRDefault="00D60FB1" w:rsidP="00081ADA">
            <w:pPr>
              <w:pStyle w:val="ListParagraph"/>
              <w:numPr>
                <w:ilvl w:val="0"/>
                <w:numId w:val="4"/>
              </w:numPr>
              <w:rPr>
                <w:sz w:val="18"/>
                <w:szCs w:val="18"/>
              </w:rPr>
            </w:pPr>
            <w:r w:rsidRPr="00D60FB1">
              <w:rPr>
                <w:sz w:val="18"/>
                <w:szCs w:val="18"/>
              </w:rPr>
              <w:t xml:space="preserve">Thank participants and explain the how scale up will be addressed using the next slide on the module objectives. </w:t>
            </w:r>
          </w:p>
        </w:tc>
      </w:tr>
      <w:tr w:rsidR="00966F20" w:rsidRPr="001C55B0" w14:paraId="08E7F42F" w14:textId="77777777" w:rsidTr="003854EE">
        <w:trPr>
          <w:gridBefore w:val="1"/>
          <w:gridAfter w:val="2"/>
          <w:wBefore w:w="26" w:type="dxa"/>
          <w:wAfter w:w="271" w:type="dxa"/>
          <w:trHeight w:val="2131"/>
        </w:trPr>
        <w:tc>
          <w:tcPr>
            <w:tcW w:w="540" w:type="dxa"/>
            <w:gridSpan w:val="2"/>
          </w:tcPr>
          <w:p w14:paraId="4AD47152" w14:textId="24378C5F"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lastRenderedPageBreak/>
              <w:t>9</w:t>
            </w:r>
          </w:p>
        </w:tc>
        <w:tc>
          <w:tcPr>
            <w:tcW w:w="4050" w:type="dxa"/>
            <w:gridSpan w:val="2"/>
          </w:tcPr>
          <w:p w14:paraId="530C3A4B" w14:textId="2474FFFA"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6848" behindDoc="0" locked="0" layoutInCell="1" allowOverlap="1" wp14:anchorId="725EB49D" wp14:editId="521E9B0F">
                  <wp:simplePos x="0" y="0"/>
                  <wp:positionH relativeFrom="margin">
                    <wp:posOffset>5715</wp:posOffset>
                  </wp:positionH>
                  <wp:positionV relativeFrom="margin">
                    <wp:posOffset>19050</wp:posOffset>
                  </wp:positionV>
                  <wp:extent cx="2438400" cy="1371600"/>
                  <wp:effectExtent l="12700" t="12700" r="1270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356EF96A" w14:textId="77777777" w:rsidR="009A79D8" w:rsidRPr="009A79D8" w:rsidRDefault="00913708" w:rsidP="009A79D8">
            <w:pPr>
              <w:rPr>
                <w:sz w:val="18"/>
                <w:szCs w:val="18"/>
              </w:rPr>
            </w:pPr>
            <w:r w:rsidRPr="00913708">
              <w:rPr>
                <w:rFonts w:hint="cs"/>
                <w:b/>
                <w:bCs/>
                <w:sz w:val="18"/>
                <w:szCs w:val="18"/>
              </w:rPr>
              <w:t>SPEAKER NOTES:</w:t>
            </w:r>
            <w:r w:rsidRPr="00913708">
              <w:rPr>
                <w:rFonts w:hint="cs"/>
                <w:sz w:val="18"/>
                <w:szCs w:val="18"/>
              </w:rPr>
              <w:t xml:space="preserve"> </w:t>
            </w:r>
            <w:r w:rsidR="009A79D8" w:rsidRPr="009A79D8">
              <w:rPr>
                <w:sz w:val="18"/>
                <w:szCs w:val="18"/>
              </w:rPr>
              <w:t>In this section, we will review scale-up basics that are part of scale-up regardless of the type of innovation going to scale, NSI or something else.</w:t>
            </w:r>
          </w:p>
          <w:p w14:paraId="1725317B" w14:textId="7D632102" w:rsidR="00E518F5" w:rsidRPr="00AE7BAC" w:rsidRDefault="00E518F5" w:rsidP="00081ADA">
            <w:pPr>
              <w:rPr>
                <w:b/>
                <w:bCs/>
                <w:sz w:val="18"/>
                <w:szCs w:val="18"/>
              </w:rPr>
            </w:pPr>
          </w:p>
        </w:tc>
      </w:tr>
      <w:tr w:rsidR="00966F20" w:rsidRPr="00895D34" w14:paraId="4BEEB8AE" w14:textId="77777777" w:rsidTr="003854EE">
        <w:trPr>
          <w:gridBefore w:val="1"/>
          <w:gridAfter w:val="2"/>
          <w:wBefore w:w="26" w:type="dxa"/>
          <w:wAfter w:w="271" w:type="dxa"/>
          <w:trHeight w:val="1286"/>
        </w:trPr>
        <w:tc>
          <w:tcPr>
            <w:tcW w:w="540" w:type="dxa"/>
            <w:gridSpan w:val="2"/>
          </w:tcPr>
          <w:p w14:paraId="6DF6C476" w14:textId="77777777" w:rsidR="002E1B0F" w:rsidRPr="00F25810" w:rsidRDefault="002E1B0F" w:rsidP="002E1B0F">
            <w:pPr>
              <w:rPr>
                <w:b/>
                <w:bCs/>
                <w:sz w:val="21"/>
                <w:szCs w:val="21"/>
              </w:rPr>
            </w:pPr>
            <w:r w:rsidRPr="00F25810">
              <w:rPr>
                <w:b/>
                <w:bCs/>
                <w:sz w:val="21"/>
                <w:szCs w:val="21"/>
              </w:rPr>
              <w:t>10</w:t>
            </w:r>
          </w:p>
          <w:p w14:paraId="6659E884" w14:textId="0B9BAADE" w:rsidR="00E518F5" w:rsidRPr="00EA07C0" w:rsidRDefault="00E518F5" w:rsidP="007B28CC">
            <w:pPr>
              <w:ind w:right="1771"/>
              <w:rPr>
                <w:rFonts w:ascii="Calibri" w:hAnsi="Calibri" w:cs="Calibri"/>
                <w:b/>
                <w:bCs/>
                <w:noProof/>
                <w:sz w:val="21"/>
                <w:szCs w:val="21"/>
              </w:rPr>
            </w:pPr>
          </w:p>
        </w:tc>
        <w:tc>
          <w:tcPr>
            <w:tcW w:w="4050" w:type="dxa"/>
            <w:gridSpan w:val="2"/>
          </w:tcPr>
          <w:p w14:paraId="223A04EB"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8896" behindDoc="0" locked="0" layoutInCell="1" allowOverlap="1" wp14:anchorId="202FCDF8" wp14:editId="68868519">
                  <wp:simplePos x="0" y="0"/>
                  <wp:positionH relativeFrom="margin">
                    <wp:posOffset>24130</wp:posOffset>
                  </wp:positionH>
                  <wp:positionV relativeFrom="margin">
                    <wp:posOffset>21590</wp:posOffset>
                  </wp:positionV>
                  <wp:extent cx="2438400" cy="1371600"/>
                  <wp:effectExtent l="12700" t="12700" r="1270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2AAF2E31" w14:textId="7A0A80C1" w:rsidR="009A79D8" w:rsidRDefault="00913708" w:rsidP="009A79D8">
            <w:pPr>
              <w:rPr>
                <w:sz w:val="18"/>
                <w:szCs w:val="18"/>
              </w:rPr>
            </w:pPr>
            <w:r w:rsidRPr="00913708">
              <w:rPr>
                <w:b/>
                <w:bCs/>
                <w:sz w:val="18"/>
                <w:szCs w:val="18"/>
              </w:rPr>
              <w:t>SPEAKER NOTES:</w:t>
            </w:r>
            <w:r w:rsidR="009A79D8">
              <w:rPr>
                <w:b/>
                <w:bCs/>
                <w:sz w:val="18"/>
                <w:szCs w:val="18"/>
              </w:rPr>
              <w:t xml:space="preserve"> </w:t>
            </w:r>
            <w:r w:rsidR="009A79D8" w:rsidRPr="009A79D8">
              <w:rPr>
                <w:sz w:val="18"/>
                <w:szCs w:val="18"/>
              </w:rPr>
              <w:t xml:space="preserve">Her is one definition of scale-up that we’ll use as the basis for this training. </w:t>
            </w:r>
            <w:r w:rsidR="009A79D8" w:rsidRPr="009A79D8">
              <w:rPr>
                <w:i/>
                <w:iCs/>
                <w:sz w:val="18"/>
                <w:szCs w:val="18"/>
              </w:rPr>
              <w:t>(Read definition)</w:t>
            </w:r>
          </w:p>
          <w:p w14:paraId="7FFA7049" w14:textId="77777777" w:rsidR="009A79D8" w:rsidRPr="009A79D8" w:rsidRDefault="009A79D8" w:rsidP="009A79D8">
            <w:pPr>
              <w:rPr>
                <w:sz w:val="18"/>
                <w:szCs w:val="18"/>
              </w:rPr>
            </w:pPr>
          </w:p>
          <w:p w14:paraId="1D8BE372" w14:textId="77777777" w:rsidR="009A79D8" w:rsidRPr="009A79D8" w:rsidRDefault="009A79D8" w:rsidP="009A79D8">
            <w:pPr>
              <w:rPr>
                <w:sz w:val="18"/>
                <w:szCs w:val="18"/>
              </w:rPr>
            </w:pPr>
          </w:p>
          <w:p w14:paraId="1AA1577F" w14:textId="77777777" w:rsidR="009A79D8" w:rsidRPr="009A79D8" w:rsidRDefault="009A79D8" w:rsidP="009A79D8">
            <w:pPr>
              <w:rPr>
                <w:sz w:val="18"/>
                <w:szCs w:val="18"/>
              </w:rPr>
            </w:pPr>
            <w:r w:rsidRPr="009A79D8">
              <w:rPr>
                <w:sz w:val="18"/>
                <w:szCs w:val="18"/>
              </w:rPr>
              <w:t xml:space="preserve">Let’s break this down and look at some critical words and phrases in this definition and how they summarize the key elements of planned scale-up: </w:t>
            </w:r>
          </w:p>
          <w:p w14:paraId="3AA656C3" w14:textId="77777777" w:rsidR="009A79D8" w:rsidRPr="009A79D8" w:rsidRDefault="009A79D8" w:rsidP="002941C3">
            <w:pPr>
              <w:pStyle w:val="ListParagraph"/>
              <w:numPr>
                <w:ilvl w:val="0"/>
                <w:numId w:val="5"/>
              </w:numPr>
              <w:rPr>
                <w:sz w:val="18"/>
                <w:szCs w:val="18"/>
              </w:rPr>
            </w:pPr>
            <w:r w:rsidRPr="009A79D8">
              <w:rPr>
                <w:b/>
                <w:bCs/>
                <w:sz w:val="18"/>
                <w:szCs w:val="18"/>
                <w:u w:val="single"/>
              </w:rPr>
              <w:t>Deliberate:</w:t>
            </w:r>
            <w:r w:rsidRPr="009A79D8">
              <w:rPr>
                <w:sz w:val="18"/>
                <w:szCs w:val="18"/>
              </w:rPr>
              <w:t xml:space="preserve"> Scale-up as a planned process.</w:t>
            </w:r>
          </w:p>
          <w:p w14:paraId="1A5B5673" w14:textId="77777777" w:rsidR="009A79D8" w:rsidRPr="009A79D8" w:rsidRDefault="009A79D8" w:rsidP="002941C3">
            <w:pPr>
              <w:pStyle w:val="ListParagraph"/>
              <w:numPr>
                <w:ilvl w:val="0"/>
                <w:numId w:val="5"/>
              </w:numPr>
              <w:rPr>
                <w:sz w:val="18"/>
                <w:szCs w:val="18"/>
              </w:rPr>
            </w:pPr>
            <w:r w:rsidRPr="009A79D8">
              <w:rPr>
                <w:b/>
                <w:bCs/>
                <w:sz w:val="18"/>
                <w:szCs w:val="18"/>
                <w:u w:val="single"/>
              </w:rPr>
              <w:t>Successfully tested:</w:t>
            </w:r>
            <w:r w:rsidRPr="009A79D8">
              <w:rPr>
                <w:sz w:val="18"/>
                <w:szCs w:val="18"/>
              </w:rPr>
              <w:t xml:space="preserve"> Unless we know an intervention is effective, we really don’t want to invest in upscaling.</w:t>
            </w:r>
          </w:p>
          <w:p w14:paraId="3D104AED" w14:textId="77777777" w:rsidR="009A79D8" w:rsidRPr="009A79D8" w:rsidRDefault="009A79D8" w:rsidP="002941C3">
            <w:pPr>
              <w:pStyle w:val="ListParagraph"/>
              <w:numPr>
                <w:ilvl w:val="0"/>
                <w:numId w:val="5"/>
              </w:numPr>
              <w:rPr>
                <w:sz w:val="18"/>
                <w:szCs w:val="18"/>
              </w:rPr>
            </w:pPr>
            <w:r w:rsidRPr="009A79D8">
              <w:rPr>
                <w:b/>
                <w:bCs/>
                <w:sz w:val="18"/>
                <w:szCs w:val="18"/>
                <w:u w:val="single"/>
              </w:rPr>
              <w:t>Benefits more people:</w:t>
            </w:r>
            <w:r w:rsidRPr="009A79D8">
              <w:rPr>
                <w:sz w:val="18"/>
                <w:szCs w:val="18"/>
              </w:rPr>
              <w:t xml:space="preserve"> The innovation must offer a benefit to the population.</w:t>
            </w:r>
          </w:p>
          <w:p w14:paraId="35173513" w14:textId="15A43934" w:rsidR="009A79D8" w:rsidRDefault="009A79D8" w:rsidP="002941C3">
            <w:pPr>
              <w:pStyle w:val="ListParagraph"/>
              <w:numPr>
                <w:ilvl w:val="0"/>
                <w:numId w:val="5"/>
              </w:numPr>
              <w:rPr>
                <w:sz w:val="18"/>
                <w:szCs w:val="18"/>
              </w:rPr>
            </w:pPr>
            <w:r w:rsidRPr="009A79D8">
              <w:rPr>
                <w:b/>
                <w:bCs/>
                <w:sz w:val="18"/>
                <w:szCs w:val="18"/>
                <w:u w:val="single"/>
              </w:rPr>
              <w:t xml:space="preserve">Touching policy and program for a lasting basis: </w:t>
            </w:r>
            <w:r w:rsidRPr="009A79D8">
              <w:rPr>
                <w:sz w:val="18"/>
                <w:szCs w:val="18"/>
              </w:rPr>
              <w:t xml:space="preserve">People often only think of expansion or replication, but how the effort can be sustained, or institutionalized once scale-up ends must also be considered. </w:t>
            </w:r>
          </w:p>
          <w:p w14:paraId="1D77F62B" w14:textId="77777777" w:rsidR="009A79D8" w:rsidRPr="009A79D8" w:rsidRDefault="009A79D8" w:rsidP="009A79D8">
            <w:pPr>
              <w:rPr>
                <w:sz w:val="18"/>
                <w:szCs w:val="18"/>
              </w:rPr>
            </w:pPr>
          </w:p>
          <w:p w14:paraId="1E2B8DE4" w14:textId="77777777" w:rsidR="009A79D8" w:rsidRPr="009A79D8" w:rsidRDefault="009A79D8" w:rsidP="009A79D8">
            <w:pPr>
              <w:rPr>
                <w:b/>
                <w:bCs/>
                <w:sz w:val="18"/>
                <w:szCs w:val="18"/>
              </w:rPr>
            </w:pPr>
            <w:r w:rsidRPr="009A79D8">
              <w:rPr>
                <w:b/>
                <w:bCs/>
                <w:sz w:val="18"/>
                <w:szCs w:val="18"/>
              </w:rPr>
              <w:t>REFERENCES:</w:t>
            </w:r>
          </w:p>
          <w:p w14:paraId="26DB739B" w14:textId="62D78F8C" w:rsidR="00E518F5" w:rsidRPr="00A173C7" w:rsidRDefault="009A79D8" w:rsidP="00081ADA">
            <w:pPr>
              <w:rPr>
                <w:sz w:val="18"/>
                <w:szCs w:val="18"/>
              </w:rPr>
            </w:pPr>
            <w:r w:rsidRPr="009A79D8">
              <w:rPr>
                <w:sz w:val="18"/>
                <w:szCs w:val="18"/>
              </w:rPr>
              <w:t xml:space="preserve">World Health Organization (WHO) and </w:t>
            </w:r>
            <w:proofErr w:type="spellStart"/>
            <w:r w:rsidRPr="009A79D8">
              <w:rPr>
                <w:sz w:val="18"/>
                <w:szCs w:val="18"/>
              </w:rPr>
              <w:t>ExpandNet</w:t>
            </w:r>
            <w:proofErr w:type="spellEnd"/>
            <w:r w:rsidRPr="009A79D8">
              <w:rPr>
                <w:sz w:val="18"/>
                <w:szCs w:val="18"/>
              </w:rPr>
              <w:t>, Nine Steps for Developing a Scaling-Up Strategy (Geneva, Switzerland: WHO, 2010).</w:t>
            </w:r>
          </w:p>
        </w:tc>
      </w:tr>
      <w:tr w:rsidR="00966F20" w:rsidRPr="001C55B0" w14:paraId="53FF4C34" w14:textId="77777777" w:rsidTr="003854EE">
        <w:trPr>
          <w:gridAfter w:val="1"/>
          <w:wAfter w:w="262" w:type="dxa"/>
          <w:trHeight w:val="2131"/>
        </w:trPr>
        <w:tc>
          <w:tcPr>
            <w:tcW w:w="566" w:type="dxa"/>
            <w:gridSpan w:val="3"/>
          </w:tcPr>
          <w:p w14:paraId="7E0AACB7" w14:textId="43CB64E9" w:rsidR="00966F20" w:rsidRPr="00F25810" w:rsidRDefault="00966F20" w:rsidP="00966F20">
            <w:pPr>
              <w:rPr>
                <w:b/>
                <w:bCs/>
                <w:sz w:val="21"/>
                <w:szCs w:val="21"/>
              </w:rPr>
            </w:pPr>
            <w:r w:rsidRPr="00F25810">
              <w:rPr>
                <w:b/>
                <w:bCs/>
                <w:sz w:val="21"/>
                <w:szCs w:val="21"/>
              </w:rPr>
              <w:lastRenderedPageBreak/>
              <w:t>1</w:t>
            </w:r>
            <w:r w:rsidR="002E1B0F">
              <w:rPr>
                <w:b/>
                <w:bCs/>
                <w:sz w:val="21"/>
                <w:szCs w:val="21"/>
              </w:rPr>
              <w:t>1</w:t>
            </w:r>
          </w:p>
          <w:p w14:paraId="47ADD0B4" w14:textId="0D6886DE" w:rsidR="00966F20" w:rsidRPr="00220848" w:rsidRDefault="00966F20" w:rsidP="00966F20">
            <w:pPr>
              <w:ind w:right="1728"/>
              <w:rPr>
                <w:rFonts w:ascii="Calibri" w:hAnsi="Calibri" w:cs="Calibri"/>
                <w:b/>
                <w:bCs/>
                <w:noProof/>
                <w:sz w:val="21"/>
                <w:szCs w:val="21"/>
              </w:rPr>
            </w:pPr>
          </w:p>
        </w:tc>
        <w:tc>
          <w:tcPr>
            <w:tcW w:w="4059" w:type="dxa"/>
            <w:gridSpan w:val="3"/>
          </w:tcPr>
          <w:p w14:paraId="722C7309" w14:textId="55D3F399" w:rsidR="00265E74" w:rsidRPr="001C55B0" w:rsidRDefault="00E518F5" w:rsidP="00081ADA">
            <w:pPr>
              <w:rPr>
                <w:rFonts w:ascii="Calibri" w:hAnsi="Calibri" w:cs="Calibri"/>
                <w:b/>
                <w:bCs/>
              </w:rPr>
            </w:pPr>
            <w:r>
              <w:rPr>
                <w:rFonts w:ascii="Calibri" w:hAnsi="Calibri" w:cs="Calibri"/>
                <w:b/>
                <w:bCs/>
                <w:noProof/>
              </w:rPr>
              <w:drawing>
                <wp:inline distT="0" distB="0" distL="0" distR="0" wp14:anchorId="75BE042B" wp14:editId="08C118EC">
                  <wp:extent cx="2441443" cy="1373311"/>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57257E7B" w14:textId="77777777" w:rsidR="006D611D" w:rsidRPr="00A173C7" w:rsidRDefault="006D611D" w:rsidP="00081ADA">
            <w:pPr>
              <w:rPr>
                <w:sz w:val="18"/>
                <w:szCs w:val="18"/>
              </w:rPr>
            </w:pPr>
            <w:r w:rsidRPr="00A173C7">
              <w:rPr>
                <w:rFonts w:hint="cs"/>
                <w:b/>
                <w:bCs/>
                <w:sz w:val="18"/>
                <w:szCs w:val="18"/>
              </w:rPr>
              <w:t>SPEAKER NOTES:</w:t>
            </w:r>
          </w:p>
          <w:p w14:paraId="351A67B3" w14:textId="78D885D9" w:rsidR="009A79D8" w:rsidRDefault="009A79D8" w:rsidP="009A79D8">
            <w:pPr>
              <w:rPr>
                <w:sz w:val="18"/>
                <w:szCs w:val="18"/>
              </w:rPr>
            </w:pPr>
            <w:r w:rsidRPr="009A79D8">
              <w:rPr>
                <w:sz w:val="18"/>
                <w:szCs w:val="18"/>
              </w:rPr>
              <w:t xml:space="preserve">These are concepts and principles underlying EN and other scale-up frameworks. For NSI they are particularly relevant </w:t>
            </w:r>
          </w:p>
          <w:p w14:paraId="2593BE82" w14:textId="77777777" w:rsidR="009A79D8" w:rsidRPr="009A79D8" w:rsidRDefault="009A79D8" w:rsidP="009A79D8">
            <w:pPr>
              <w:rPr>
                <w:sz w:val="18"/>
                <w:szCs w:val="18"/>
              </w:rPr>
            </w:pPr>
          </w:p>
          <w:p w14:paraId="51091C83" w14:textId="77777777" w:rsidR="009A79D8" w:rsidRPr="009A79D8" w:rsidRDefault="009A79D8" w:rsidP="002941C3">
            <w:pPr>
              <w:pStyle w:val="ListParagraph"/>
              <w:numPr>
                <w:ilvl w:val="0"/>
                <w:numId w:val="6"/>
              </w:numPr>
              <w:rPr>
                <w:sz w:val="18"/>
                <w:szCs w:val="18"/>
              </w:rPr>
            </w:pPr>
            <w:r w:rsidRPr="009A79D8">
              <w:rPr>
                <w:sz w:val="18"/>
                <w:szCs w:val="18"/>
              </w:rPr>
              <w:t>Working with an open social systems approach – systems are always changing, people influence systems and systems influence people, service system interaction with community social systems, macro environment influences systems.</w:t>
            </w:r>
          </w:p>
          <w:p w14:paraId="6597A94D" w14:textId="77777777" w:rsidR="009A79D8" w:rsidRPr="009A79D8" w:rsidRDefault="009A79D8" w:rsidP="002941C3">
            <w:pPr>
              <w:pStyle w:val="ListParagraph"/>
              <w:numPr>
                <w:ilvl w:val="0"/>
                <w:numId w:val="6"/>
              </w:numPr>
              <w:rPr>
                <w:sz w:val="18"/>
                <w:szCs w:val="18"/>
              </w:rPr>
            </w:pPr>
            <w:r w:rsidRPr="009A79D8">
              <w:rPr>
                <w:sz w:val="18"/>
                <w:szCs w:val="18"/>
              </w:rPr>
              <w:t>Seeking sustainable change – working towards the ‘routine-</w:t>
            </w:r>
            <w:proofErr w:type="spellStart"/>
            <w:r w:rsidRPr="009A79D8">
              <w:rPr>
                <w:sz w:val="18"/>
                <w:szCs w:val="18"/>
              </w:rPr>
              <w:t>ization</w:t>
            </w:r>
            <w:proofErr w:type="spellEnd"/>
            <w:r w:rsidRPr="009A79D8">
              <w:rPr>
                <w:sz w:val="18"/>
                <w:szCs w:val="18"/>
              </w:rPr>
              <w:t>’ of an innovation and in the context of NSI sustainability normative shifts that hold after a project ends (representing a tipping point of normative change). Dangers of norms backsliding if done poorly</w:t>
            </w:r>
          </w:p>
          <w:p w14:paraId="0646D567" w14:textId="77777777" w:rsidR="009A79D8" w:rsidRPr="009A79D8" w:rsidRDefault="009A79D8" w:rsidP="002941C3">
            <w:pPr>
              <w:pStyle w:val="ListParagraph"/>
              <w:numPr>
                <w:ilvl w:val="0"/>
                <w:numId w:val="6"/>
              </w:numPr>
              <w:rPr>
                <w:sz w:val="18"/>
                <w:szCs w:val="18"/>
              </w:rPr>
            </w:pPr>
            <w:r w:rsidRPr="009A79D8">
              <w:rPr>
                <w:sz w:val="18"/>
                <w:szCs w:val="18"/>
              </w:rPr>
              <w:t>Being aware of equity and power dynamics that hold norms in place, and which NSI seek to shift.</w:t>
            </w:r>
          </w:p>
          <w:p w14:paraId="66758F81" w14:textId="77777777" w:rsidR="009A79D8" w:rsidRPr="009A79D8" w:rsidRDefault="009A79D8" w:rsidP="002941C3">
            <w:pPr>
              <w:pStyle w:val="ListParagraph"/>
              <w:numPr>
                <w:ilvl w:val="0"/>
                <w:numId w:val="6"/>
              </w:numPr>
              <w:rPr>
                <w:sz w:val="18"/>
                <w:szCs w:val="18"/>
              </w:rPr>
            </w:pPr>
            <w:r w:rsidRPr="009A79D8">
              <w:rPr>
                <w:sz w:val="18"/>
                <w:szCs w:val="18"/>
              </w:rPr>
              <w:t>Evidence and adaptive learning – attention to the NSI-innovation and the receiving community environment</w:t>
            </w:r>
          </w:p>
          <w:p w14:paraId="470F45D1" w14:textId="77777777" w:rsidR="009A79D8" w:rsidRPr="009A79D8" w:rsidRDefault="009A79D8" w:rsidP="002941C3">
            <w:pPr>
              <w:pStyle w:val="ListParagraph"/>
              <w:numPr>
                <w:ilvl w:val="0"/>
                <w:numId w:val="6"/>
              </w:numPr>
              <w:rPr>
                <w:sz w:val="18"/>
                <w:szCs w:val="18"/>
              </w:rPr>
            </w:pPr>
            <w:r w:rsidRPr="009A79D8">
              <w:rPr>
                <w:sz w:val="18"/>
                <w:szCs w:val="18"/>
              </w:rPr>
              <w:t>Diffusion of innovation and complexity theory – how new ideas spread in complex environments.</w:t>
            </w:r>
          </w:p>
          <w:p w14:paraId="2E4624D2" w14:textId="7EA5AE3D" w:rsidR="00646ABE" w:rsidRPr="00646ABE" w:rsidRDefault="00646ABE" w:rsidP="00081ADA">
            <w:pPr>
              <w:pStyle w:val="ListParagraph"/>
              <w:ind w:left="0"/>
              <w:rPr>
                <w:sz w:val="18"/>
                <w:szCs w:val="18"/>
              </w:rPr>
            </w:pPr>
          </w:p>
        </w:tc>
      </w:tr>
      <w:tr w:rsidR="00966F20" w:rsidRPr="001C55B0" w14:paraId="6D2AE0F7" w14:textId="77777777" w:rsidTr="003854EE">
        <w:trPr>
          <w:gridBefore w:val="1"/>
          <w:gridAfter w:val="2"/>
          <w:wBefore w:w="26" w:type="dxa"/>
          <w:wAfter w:w="271" w:type="dxa"/>
          <w:trHeight w:val="2131"/>
        </w:trPr>
        <w:tc>
          <w:tcPr>
            <w:tcW w:w="540" w:type="dxa"/>
            <w:gridSpan w:val="2"/>
          </w:tcPr>
          <w:p w14:paraId="041B3E69" w14:textId="12593BBF" w:rsidR="00E518F5" w:rsidRPr="00470360" w:rsidRDefault="00470360" w:rsidP="00470360">
            <w:pPr>
              <w:rPr>
                <w:b/>
                <w:bCs/>
                <w:sz w:val="21"/>
                <w:szCs w:val="21"/>
              </w:rPr>
            </w:pPr>
            <w:r w:rsidRPr="00F25810">
              <w:rPr>
                <w:b/>
                <w:bCs/>
                <w:sz w:val="21"/>
                <w:szCs w:val="21"/>
              </w:rPr>
              <w:t>1</w:t>
            </w:r>
            <w:r w:rsidR="002E1B0F">
              <w:rPr>
                <w:b/>
                <w:bCs/>
                <w:sz w:val="21"/>
                <w:szCs w:val="21"/>
              </w:rPr>
              <w:t>2</w:t>
            </w:r>
          </w:p>
        </w:tc>
        <w:tc>
          <w:tcPr>
            <w:tcW w:w="4050" w:type="dxa"/>
            <w:gridSpan w:val="2"/>
          </w:tcPr>
          <w:p w14:paraId="2435FB9E"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8B7DD8B" wp14:editId="71F24A7B">
                  <wp:extent cx="2427955" cy="1365724"/>
                  <wp:effectExtent l="12700" t="12700" r="1079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27955" cy="1365724"/>
                          </a:xfrm>
                          <a:prstGeom prst="rect">
                            <a:avLst/>
                          </a:prstGeom>
                          <a:noFill/>
                          <a:ln>
                            <a:solidFill>
                              <a:schemeClr val="bg1">
                                <a:lumMod val="40000"/>
                                <a:lumOff val="60000"/>
                              </a:schemeClr>
                            </a:solidFill>
                          </a:ln>
                        </pic:spPr>
                      </pic:pic>
                    </a:graphicData>
                  </a:graphic>
                </wp:inline>
              </w:drawing>
            </w:r>
          </w:p>
        </w:tc>
        <w:tc>
          <w:tcPr>
            <w:tcW w:w="4679" w:type="dxa"/>
            <w:gridSpan w:val="2"/>
          </w:tcPr>
          <w:p w14:paraId="0DF47691" w14:textId="77777777" w:rsidR="00E815C4" w:rsidRPr="00E815C4" w:rsidRDefault="00A173C7" w:rsidP="00E815C4">
            <w:pPr>
              <w:rPr>
                <w:sz w:val="18"/>
                <w:szCs w:val="18"/>
              </w:rPr>
            </w:pPr>
            <w:r w:rsidRPr="00A173C7">
              <w:rPr>
                <w:rFonts w:hint="cs"/>
                <w:b/>
                <w:bCs/>
                <w:sz w:val="18"/>
                <w:szCs w:val="18"/>
              </w:rPr>
              <w:t>SPEAKER NOTES:</w:t>
            </w:r>
            <w:r w:rsidR="006D611D">
              <w:rPr>
                <w:sz w:val="18"/>
                <w:szCs w:val="18"/>
              </w:rPr>
              <w:t xml:space="preserve"> </w:t>
            </w:r>
            <w:r w:rsidR="00E815C4" w:rsidRPr="00E815C4">
              <w:rPr>
                <w:sz w:val="18"/>
                <w:szCs w:val="18"/>
              </w:rPr>
              <w:t xml:space="preserve">People say there is an art and a science of scaling innovations. </w:t>
            </w:r>
          </w:p>
          <w:p w14:paraId="76754A33" w14:textId="77777777" w:rsidR="00E815C4" w:rsidRPr="00E815C4" w:rsidRDefault="00E815C4" w:rsidP="00E815C4">
            <w:pPr>
              <w:rPr>
                <w:sz w:val="18"/>
                <w:szCs w:val="18"/>
              </w:rPr>
            </w:pPr>
          </w:p>
          <w:p w14:paraId="0CAC8935" w14:textId="77777777" w:rsidR="00E815C4" w:rsidRPr="00E815C4" w:rsidRDefault="00E815C4" w:rsidP="00E815C4">
            <w:pPr>
              <w:rPr>
                <w:sz w:val="18"/>
                <w:szCs w:val="18"/>
              </w:rPr>
            </w:pPr>
            <w:r w:rsidRPr="00E815C4">
              <w:rPr>
                <w:sz w:val="18"/>
                <w:szCs w:val="18"/>
              </w:rPr>
              <w:t xml:space="preserve">You have a plan but need flexibility to manage a process working its way through a system over a long time period. </w:t>
            </w:r>
          </w:p>
          <w:p w14:paraId="52186156" w14:textId="77777777" w:rsidR="00E815C4" w:rsidRPr="00E815C4" w:rsidRDefault="00E815C4" w:rsidP="00E815C4">
            <w:pPr>
              <w:rPr>
                <w:sz w:val="18"/>
                <w:szCs w:val="18"/>
              </w:rPr>
            </w:pPr>
            <w:r w:rsidRPr="00E815C4">
              <w:rPr>
                <w:sz w:val="18"/>
                <w:szCs w:val="18"/>
              </w:rPr>
              <w:t> </w:t>
            </w:r>
          </w:p>
          <w:p w14:paraId="0C5B0B18" w14:textId="77777777" w:rsidR="00E815C4" w:rsidRPr="00E815C4" w:rsidRDefault="00E815C4" w:rsidP="00E815C4">
            <w:pPr>
              <w:rPr>
                <w:sz w:val="18"/>
                <w:szCs w:val="18"/>
              </w:rPr>
            </w:pPr>
            <w:r w:rsidRPr="00E815C4">
              <w:rPr>
                <w:sz w:val="18"/>
                <w:szCs w:val="18"/>
              </w:rPr>
              <w:t xml:space="preserve">Like the board game chutes and ladders, scale-up is not a linear or straightforward path! There are setbacks, unanticipated challenges, and opportunities along the way. Pragmatic, responsive approaches help to navigate this pathway. </w:t>
            </w:r>
          </w:p>
          <w:p w14:paraId="1BC54BF2" w14:textId="77777777" w:rsidR="00E815C4" w:rsidRPr="00E815C4" w:rsidRDefault="00E815C4" w:rsidP="00E815C4">
            <w:pPr>
              <w:rPr>
                <w:sz w:val="18"/>
                <w:szCs w:val="18"/>
              </w:rPr>
            </w:pPr>
            <w:r w:rsidRPr="00E815C4">
              <w:rPr>
                <w:sz w:val="18"/>
                <w:szCs w:val="18"/>
              </w:rPr>
              <w:t> </w:t>
            </w:r>
          </w:p>
          <w:p w14:paraId="7AFF4D8A" w14:textId="77777777" w:rsidR="00E815C4" w:rsidRPr="00E815C4" w:rsidRDefault="00E815C4" w:rsidP="00E815C4">
            <w:pPr>
              <w:rPr>
                <w:sz w:val="18"/>
                <w:szCs w:val="18"/>
              </w:rPr>
            </w:pPr>
            <w:r w:rsidRPr="00E815C4">
              <w:rPr>
                <w:sz w:val="18"/>
                <w:szCs w:val="18"/>
              </w:rPr>
              <w:t xml:space="preserve">Effectively moving things forward requires engagement beyond the technical offering. </w:t>
            </w:r>
          </w:p>
          <w:p w14:paraId="2F4EA40A" w14:textId="77777777" w:rsidR="00E815C4" w:rsidRPr="00E815C4" w:rsidRDefault="00E815C4" w:rsidP="00E815C4">
            <w:pPr>
              <w:rPr>
                <w:sz w:val="18"/>
                <w:szCs w:val="18"/>
              </w:rPr>
            </w:pPr>
            <w:r w:rsidRPr="00E815C4">
              <w:rPr>
                <w:sz w:val="18"/>
                <w:szCs w:val="18"/>
              </w:rPr>
              <w:t> </w:t>
            </w:r>
          </w:p>
          <w:p w14:paraId="46029C16" w14:textId="76F7E5AD" w:rsidR="00265E74" w:rsidRPr="00265E74" w:rsidRDefault="00E815C4" w:rsidP="00E815C4">
            <w:pPr>
              <w:rPr>
                <w:sz w:val="18"/>
                <w:szCs w:val="18"/>
              </w:rPr>
            </w:pPr>
            <w:r w:rsidRPr="00E815C4">
              <w:rPr>
                <w:sz w:val="18"/>
                <w:szCs w:val="18"/>
              </w:rPr>
              <w:t>Just as one could say there is a science to designing NSI and planning the introduction in communities, there is also an art to managing the socio-political side.</w:t>
            </w:r>
          </w:p>
        </w:tc>
      </w:tr>
      <w:tr w:rsidR="00966F20" w:rsidRPr="001C55B0" w14:paraId="348F6E5F" w14:textId="77777777" w:rsidTr="003854EE">
        <w:trPr>
          <w:gridBefore w:val="1"/>
          <w:gridAfter w:val="2"/>
          <w:wBefore w:w="26" w:type="dxa"/>
          <w:wAfter w:w="271" w:type="dxa"/>
          <w:trHeight w:val="926"/>
        </w:trPr>
        <w:tc>
          <w:tcPr>
            <w:tcW w:w="540" w:type="dxa"/>
            <w:gridSpan w:val="2"/>
          </w:tcPr>
          <w:p w14:paraId="21054FEE" w14:textId="6BF7AA8E" w:rsidR="00E518F5" w:rsidRPr="00470360" w:rsidRDefault="00470360" w:rsidP="00470360">
            <w:pPr>
              <w:rPr>
                <w:b/>
                <w:bCs/>
                <w:sz w:val="21"/>
                <w:szCs w:val="21"/>
              </w:rPr>
            </w:pPr>
            <w:r w:rsidRPr="00F25810">
              <w:rPr>
                <w:b/>
                <w:bCs/>
                <w:sz w:val="21"/>
                <w:szCs w:val="21"/>
              </w:rPr>
              <w:t>1</w:t>
            </w:r>
            <w:r w:rsidR="002E1B0F">
              <w:rPr>
                <w:b/>
                <w:bCs/>
                <w:sz w:val="21"/>
                <w:szCs w:val="21"/>
              </w:rPr>
              <w:t>3</w:t>
            </w:r>
          </w:p>
        </w:tc>
        <w:tc>
          <w:tcPr>
            <w:tcW w:w="4050" w:type="dxa"/>
            <w:gridSpan w:val="2"/>
          </w:tcPr>
          <w:p w14:paraId="63D81C06"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7FE6880" wp14:editId="2A620D87">
                  <wp:extent cx="2441443" cy="1373311"/>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567B7855" w14:textId="2BB8F888" w:rsidR="00E815C4" w:rsidRPr="00E815C4" w:rsidRDefault="00E815C4" w:rsidP="00E815C4">
            <w:pPr>
              <w:rPr>
                <w:sz w:val="18"/>
                <w:szCs w:val="18"/>
              </w:rPr>
            </w:pPr>
            <w:r w:rsidRPr="00E815C4">
              <w:rPr>
                <w:b/>
                <w:bCs/>
                <w:sz w:val="18"/>
                <w:szCs w:val="18"/>
              </w:rPr>
              <w:t xml:space="preserve">NOTE TO FACILITATOR: </w:t>
            </w:r>
            <w:r w:rsidRPr="00E815C4">
              <w:rPr>
                <w:sz w:val="18"/>
                <w:szCs w:val="18"/>
              </w:rPr>
              <w:t>This slide is animated. After introducing the scale-up diagram, click to activate the “Where is your project” animation.</w:t>
            </w:r>
          </w:p>
          <w:p w14:paraId="59C42F2B" w14:textId="77777777" w:rsidR="00E815C4" w:rsidRPr="00E815C4" w:rsidRDefault="00E815C4" w:rsidP="00E815C4">
            <w:pPr>
              <w:rPr>
                <w:sz w:val="18"/>
                <w:szCs w:val="18"/>
              </w:rPr>
            </w:pPr>
          </w:p>
          <w:p w14:paraId="565259BD" w14:textId="77777777" w:rsidR="00E815C4" w:rsidRPr="00E815C4" w:rsidRDefault="00E815C4" w:rsidP="00E815C4">
            <w:pPr>
              <w:rPr>
                <w:sz w:val="18"/>
                <w:szCs w:val="18"/>
              </w:rPr>
            </w:pPr>
            <w:r w:rsidRPr="00E815C4">
              <w:rPr>
                <w:b/>
                <w:bCs/>
                <w:sz w:val="18"/>
                <w:szCs w:val="18"/>
              </w:rPr>
              <w:t>SPEAKER NOTES</w:t>
            </w:r>
            <w:r w:rsidRPr="00E815C4">
              <w:rPr>
                <w:sz w:val="18"/>
                <w:szCs w:val="18"/>
              </w:rPr>
              <w:t>: We can think of a scale-up process over time. Scale-up can take years to achieve. The waves overlap, showing that scale-up is not direct/linear process with one completed step leading to the next.</w:t>
            </w:r>
          </w:p>
          <w:p w14:paraId="30498EB0" w14:textId="77777777" w:rsidR="00E815C4" w:rsidRPr="00E815C4" w:rsidRDefault="00E815C4" w:rsidP="00E815C4">
            <w:pPr>
              <w:rPr>
                <w:sz w:val="18"/>
                <w:szCs w:val="18"/>
              </w:rPr>
            </w:pPr>
          </w:p>
          <w:p w14:paraId="10F3C66A" w14:textId="77777777" w:rsidR="00E815C4" w:rsidRPr="00E815C4" w:rsidRDefault="00E815C4" w:rsidP="00E815C4">
            <w:pPr>
              <w:rPr>
                <w:sz w:val="18"/>
                <w:szCs w:val="18"/>
              </w:rPr>
            </w:pPr>
            <w:r w:rsidRPr="00E815C4">
              <w:rPr>
                <w:sz w:val="18"/>
                <w:szCs w:val="18"/>
              </w:rPr>
              <w:t xml:space="preserve">Once conceptualized and piloted to show effectiveness in the </w:t>
            </w:r>
            <w:r w:rsidRPr="00E815C4">
              <w:rPr>
                <w:b/>
                <w:bCs/>
                <w:sz w:val="18"/>
                <w:szCs w:val="18"/>
              </w:rPr>
              <w:t>Innovate</w:t>
            </w:r>
            <w:r w:rsidRPr="00E815C4">
              <w:rPr>
                <w:sz w:val="18"/>
                <w:szCs w:val="18"/>
              </w:rPr>
              <w:t xml:space="preserve"> wave, you </w:t>
            </w:r>
            <w:r w:rsidRPr="00E815C4">
              <w:rPr>
                <w:b/>
                <w:bCs/>
                <w:sz w:val="18"/>
                <w:szCs w:val="18"/>
              </w:rPr>
              <w:t>Introduce</w:t>
            </w:r>
            <w:r w:rsidRPr="00E815C4">
              <w:rPr>
                <w:sz w:val="18"/>
                <w:szCs w:val="18"/>
              </w:rPr>
              <w:t xml:space="preserve"> the project in a non-pilot setting to see how it works in real life. The final step [click for animation] is to </w:t>
            </w:r>
            <w:r w:rsidRPr="00E815C4">
              <w:rPr>
                <w:b/>
                <w:bCs/>
                <w:sz w:val="18"/>
                <w:szCs w:val="18"/>
              </w:rPr>
              <w:t>Integrate</w:t>
            </w:r>
            <w:r w:rsidRPr="00E815C4">
              <w:rPr>
                <w:sz w:val="18"/>
                <w:szCs w:val="18"/>
              </w:rPr>
              <w:t xml:space="preserve"> or continue expanding to achieve population-level impact.</w:t>
            </w:r>
          </w:p>
          <w:p w14:paraId="730F8721" w14:textId="77777777" w:rsidR="00E815C4" w:rsidRPr="00E815C4" w:rsidRDefault="00E815C4" w:rsidP="00E815C4">
            <w:pPr>
              <w:rPr>
                <w:sz w:val="18"/>
                <w:szCs w:val="18"/>
              </w:rPr>
            </w:pPr>
          </w:p>
          <w:p w14:paraId="35BFE6CA" w14:textId="77777777" w:rsidR="00E815C4" w:rsidRPr="00E815C4" w:rsidRDefault="00E815C4" w:rsidP="00E815C4">
            <w:pPr>
              <w:rPr>
                <w:sz w:val="18"/>
                <w:szCs w:val="18"/>
              </w:rPr>
            </w:pPr>
            <w:r w:rsidRPr="00E815C4">
              <w:rPr>
                <w:sz w:val="18"/>
                <w:szCs w:val="18"/>
              </w:rPr>
              <w:lastRenderedPageBreak/>
              <w:t>The band supporting the waves can be thought of a cycle, not a straight line - it is to remind people that throughout a scale-up process you:</w:t>
            </w:r>
          </w:p>
          <w:p w14:paraId="1E059925" w14:textId="77777777" w:rsidR="00E815C4" w:rsidRPr="00E815C4" w:rsidRDefault="00E815C4" w:rsidP="00E815C4">
            <w:pPr>
              <w:rPr>
                <w:sz w:val="18"/>
                <w:szCs w:val="18"/>
              </w:rPr>
            </w:pPr>
          </w:p>
          <w:p w14:paraId="57D0D809" w14:textId="77777777" w:rsidR="00E815C4" w:rsidRPr="00E815C4" w:rsidRDefault="00E815C4" w:rsidP="002941C3">
            <w:pPr>
              <w:pStyle w:val="ListParagraph"/>
              <w:numPr>
                <w:ilvl w:val="0"/>
                <w:numId w:val="7"/>
              </w:numPr>
              <w:rPr>
                <w:sz w:val="18"/>
                <w:szCs w:val="18"/>
              </w:rPr>
            </w:pPr>
            <w:r w:rsidRPr="00E815C4">
              <w:rPr>
                <w:sz w:val="18"/>
                <w:szCs w:val="18"/>
              </w:rPr>
              <w:t xml:space="preserve">Need to </w:t>
            </w:r>
            <w:r w:rsidRPr="00E815C4">
              <w:rPr>
                <w:sz w:val="18"/>
                <w:szCs w:val="18"/>
                <w:u w:val="single"/>
              </w:rPr>
              <w:t>advocate</w:t>
            </w:r>
            <w:r w:rsidRPr="00E815C4">
              <w:rPr>
                <w:sz w:val="18"/>
                <w:szCs w:val="18"/>
              </w:rPr>
              <w:t xml:space="preserve"> for continued political, technical, and other support and resources to support your innovation from pilot to scale-up and adaption processes.</w:t>
            </w:r>
          </w:p>
          <w:p w14:paraId="01FCC8EF" w14:textId="77777777" w:rsidR="00E815C4" w:rsidRPr="00E815C4" w:rsidRDefault="00E815C4" w:rsidP="002941C3">
            <w:pPr>
              <w:pStyle w:val="ListParagraph"/>
              <w:numPr>
                <w:ilvl w:val="0"/>
                <w:numId w:val="7"/>
              </w:numPr>
              <w:rPr>
                <w:sz w:val="18"/>
                <w:szCs w:val="18"/>
              </w:rPr>
            </w:pPr>
            <w:r w:rsidRPr="00E815C4">
              <w:rPr>
                <w:sz w:val="18"/>
                <w:szCs w:val="18"/>
              </w:rPr>
              <w:t xml:space="preserve">Will be </w:t>
            </w:r>
            <w:r w:rsidRPr="00E815C4">
              <w:rPr>
                <w:sz w:val="18"/>
                <w:szCs w:val="18"/>
                <w:u w:val="single"/>
              </w:rPr>
              <w:t>collaborating</w:t>
            </w:r>
            <w:r w:rsidRPr="00E815C4">
              <w:rPr>
                <w:sz w:val="18"/>
                <w:szCs w:val="18"/>
              </w:rPr>
              <w:t xml:space="preserve"> with a range of actors, which may change over time and throughout the scale-up process</w:t>
            </w:r>
          </w:p>
          <w:p w14:paraId="52C04121" w14:textId="59B52F5F" w:rsidR="00E518F5" w:rsidRPr="00E815C4" w:rsidRDefault="00E815C4" w:rsidP="002941C3">
            <w:pPr>
              <w:pStyle w:val="ListParagraph"/>
              <w:numPr>
                <w:ilvl w:val="0"/>
                <w:numId w:val="7"/>
              </w:numPr>
              <w:rPr>
                <w:sz w:val="18"/>
                <w:szCs w:val="18"/>
              </w:rPr>
            </w:pPr>
            <w:r w:rsidRPr="00E815C4">
              <w:rPr>
                <w:sz w:val="18"/>
                <w:szCs w:val="18"/>
              </w:rPr>
              <w:t xml:space="preserve">Will </w:t>
            </w:r>
            <w:r w:rsidRPr="00E815C4">
              <w:rPr>
                <w:sz w:val="18"/>
                <w:szCs w:val="18"/>
                <w:u w:val="single"/>
              </w:rPr>
              <w:t>communicate</w:t>
            </w:r>
            <w:r w:rsidRPr="00E815C4">
              <w:rPr>
                <w:sz w:val="18"/>
                <w:szCs w:val="18"/>
              </w:rPr>
              <w:t xml:space="preserve"> results with key stakeholders so all can see progress being made throughout the scale-up process</w:t>
            </w:r>
          </w:p>
        </w:tc>
      </w:tr>
      <w:tr w:rsidR="00966F20" w:rsidRPr="001C55B0" w14:paraId="0B9750F5" w14:textId="77777777" w:rsidTr="003854EE">
        <w:trPr>
          <w:gridBefore w:val="1"/>
          <w:gridAfter w:val="2"/>
          <w:wBefore w:w="26" w:type="dxa"/>
          <w:wAfter w:w="271" w:type="dxa"/>
          <w:trHeight w:val="2131"/>
        </w:trPr>
        <w:tc>
          <w:tcPr>
            <w:tcW w:w="540" w:type="dxa"/>
            <w:gridSpan w:val="2"/>
            <w:tcBorders>
              <w:bottom w:val="single" w:sz="4" w:space="0" w:color="C3C3C3" w:themeColor="text1" w:themeShade="E6"/>
            </w:tcBorders>
          </w:tcPr>
          <w:p w14:paraId="7D8A151D" w14:textId="7DC102ED" w:rsidR="00E518F5" w:rsidRPr="00470360" w:rsidRDefault="00470360" w:rsidP="00470360">
            <w:pPr>
              <w:rPr>
                <w:b/>
                <w:bCs/>
                <w:sz w:val="21"/>
                <w:szCs w:val="21"/>
              </w:rPr>
            </w:pPr>
            <w:r w:rsidRPr="00F25810">
              <w:rPr>
                <w:b/>
                <w:bCs/>
                <w:sz w:val="21"/>
                <w:szCs w:val="21"/>
              </w:rPr>
              <w:lastRenderedPageBreak/>
              <w:t>1</w:t>
            </w:r>
            <w:r w:rsidR="002E1B0F">
              <w:rPr>
                <w:b/>
                <w:bCs/>
                <w:sz w:val="21"/>
                <w:szCs w:val="21"/>
              </w:rPr>
              <w:t>4</w:t>
            </w:r>
          </w:p>
        </w:tc>
        <w:tc>
          <w:tcPr>
            <w:tcW w:w="4050" w:type="dxa"/>
            <w:gridSpan w:val="2"/>
            <w:tcBorders>
              <w:bottom w:val="single" w:sz="4" w:space="0" w:color="C3C3C3" w:themeColor="text1" w:themeShade="E6"/>
            </w:tcBorders>
          </w:tcPr>
          <w:p w14:paraId="3558FB3D"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0944" behindDoc="0" locked="0" layoutInCell="1" allowOverlap="1" wp14:anchorId="4BBEA562" wp14:editId="3BC33428">
                  <wp:simplePos x="0" y="0"/>
                  <wp:positionH relativeFrom="margin">
                    <wp:posOffset>5715</wp:posOffset>
                  </wp:positionH>
                  <wp:positionV relativeFrom="margin">
                    <wp:posOffset>15240</wp:posOffset>
                  </wp:positionV>
                  <wp:extent cx="2438400" cy="1371600"/>
                  <wp:effectExtent l="12700" t="12700" r="1270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77F86530" w14:textId="77777777" w:rsidR="00C0173E" w:rsidRDefault="00C0173E" w:rsidP="00C0173E">
            <w:pPr>
              <w:rPr>
                <w:sz w:val="18"/>
                <w:szCs w:val="18"/>
              </w:rPr>
            </w:pPr>
            <w:r w:rsidRPr="003F59B4">
              <w:rPr>
                <w:b/>
                <w:bCs/>
                <w:sz w:val="18"/>
                <w:szCs w:val="18"/>
              </w:rPr>
              <w:t>NOTE TO FACILITATOR:</w:t>
            </w:r>
            <w:r w:rsidRPr="003F59B4">
              <w:rPr>
                <w:sz w:val="18"/>
                <w:szCs w:val="18"/>
              </w:rPr>
              <w:t xml:space="preserve"> </w:t>
            </w:r>
            <w:r w:rsidRPr="00C0173E">
              <w:rPr>
                <w:sz w:val="18"/>
                <w:szCs w:val="18"/>
              </w:rPr>
              <w:t>Edit speaker notes if this module is being given as a stand-alone and Husbands’ Schools have not been mentioned before.</w:t>
            </w:r>
          </w:p>
          <w:p w14:paraId="0F4ECEB6" w14:textId="77777777" w:rsidR="00C0173E" w:rsidRPr="00C0173E" w:rsidRDefault="00C0173E" w:rsidP="00C0173E">
            <w:pPr>
              <w:rPr>
                <w:sz w:val="18"/>
                <w:szCs w:val="18"/>
              </w:rPr>
            </w:pPr>
          </w:p>
          <w:p w14:paraId="5D5CE1B9" w14:textId="77777777" w:rsidR="00C0173E" w:rsidRPr="00C0173E" w:rsidRDefault="00C0173E" w:rsidP="00C0173E">
            <w:pPr>
              <w:rPr>
                <w:sz w:val="18"/>
                <w:szCs w:val="18"/>
              </w:rPr>
            </w:pPr>
            <w:r w:rsidRPr="00C0173E">
              <w:rPr>
                <w:b/>
                <w:bCs/>
                <w:sz w:val="18"/>
                <w:szCs w:val="18"/>
              </w:rPr>
              <w:t xml:space="preserve">SPEAKER NOTES: </w:t>
            </w:r>
            <w:r w:rsidRPr="00C0173E">
              <w:rPr>
                <w:sz w:val="18"/>
                <w:szCs w:val="18"/>
              </w:rPr>
              <w:t>To better understand this process, let’s take a look at a real-life example. You may remember the Husbands’ School program featured in earlier sessions of this training. Let’s go through an overview to recall key information as we examine this program’s scale-up experience.</w:t>
            </w:r>
          </w:p>
          <w:p w14:paraId="13F21BFF" w14:textId="77777777" w:rsidR="00E518F5" w:rsidRDefault="00C0173E" w:rsidP="00C0173E">
            <w:pPr>
              <w:rPr>
                <w:sz w:val="18"/>
                <w:szCs w:val="18"/>
              </w:rPr>
            </w:pPr>
            <w:r w:rsidRPr="00C0173E">
              <w:rPr>
                <w:sz w:val="18"/>
                <w:szCs w:val="18"/>
              </w:rPr>
              <w:t>Can also be participatory, with insiders having historical and contextual knowledge and implementation experience</w:t>
            </w:r>
          </w:p>
          <w:p w14:paraId="31AB16D2" w14:textId="045A36B9" w:rsidR="00C0173E" w:rsidRPr="00646ABE" w:rsidRDefault="00C0173E" w:rsidP="00C0173E">
            <w:pPr>
              <w:rPr>
                <w:b/>
                <w:bCs/>
                <w:sz w:val="18"/>
                <w:szCs w:val="18"/>
              </w:rPr>
            </w:pPr>
          </w:p>
        </w:tc>
      </w:tr>
      <w:tr w:rsidR="00966F20" w:rsidRPr="00895D34" w14:paraId="6DA341B2" w14:textId="77777777" w:rsidTr="003854EE">
        <w:trPr>
          <w:gridBefore w:val="1"/>
          <w:gridAfter w:val="2"/>
          <w:wBefore w:w="26" w:type="dxa"/>
          <w:wAfter w:w="271" w:type="dxa"/>
          <w:trHeight w:val="2131"/>
        </w:trPr>
        <w:tc>
          <w:tcPr>
            <w:tcW w:w="540" w:type="dxa"/>
            <w:gridSpan w:val="2"/>
            <w:tcBorders>
              <w:bottom w:val="nil"/>
            </w:tcBorders>
          </w:tcPr>
          <w:p w14:paraId="4709723D" w14:textId="64DCA9C1" w:rsidR="00E518F5" w:rsidRPr="00470360" w:rsidRDefault="00470360" w:rsidP="00470360">
            <w:pPr>
              <w:rPr>
                <w:b/>
                <w:bCs/>
                <w:sz w:val="21"/>
                <w:szCs w:val="21"/>
              </w:rPr>
            </w:pPr>
            <w:r w:rsidRPr="00F25810">
              <w:rPr>
                <w:b/>
                <w:bCs/>
                <w:sz w:val="21"/>
                <w:szCs w:val="21"/>
              </w:rPr>
              <w:t>1</w:t>
            </w:r>
            <w:r w:rsidR="002E1B0F">
              <w:rPr>
                <w:b/>
                <w:bCs/>
                <w:sz w:val="21"/>
                <w:szCs w:val="21"/>
              </w:rPr>
              <w:t>5</w:t>
            </w:r>
          </w:p>
        </w:tc>
        <w:tc>
          <w:tcPr>
            <w:tcW w:w="4050" w:type="dxa"/>
            <w:gridSpan w:val="2"/>
            <w:tcBorders>
              <w:bottom w:val="nil"/>
            </w:tcBorders>
          </w:tcPr>
          <w:p w14:paraId="50706095"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1968" behindDoc="0" locked="0" layoutInCell="1" allowOverlap="1" wp14:anchorId="60E910B5" wp14:editId="0F753F2D">
                  <wp:simplePos x="0" y="0"/>
                  <wp:positionH relativeFrom="margin">
                    <wp:posOffset>24130</wp:posOffset>
                  </wp:positionH>
                  <wp:positionV relativeFrom="margin">
                    <wp:posOffset>20955</wp:posOffset>
                  </wp:positionV>
                  <wp:extent cx="2438400" cy="1371600"/>
                  <wp:effectExtent l="12700" t="12700" r="1270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nil"/>
            </w:tcBorders>
          </w:tcPr>
          <w:p w14:paraId="00EBF10E" w14:textId="58AD1DB9" w:rsidR="00C0173E" w:rsidRPr="00C0173E" w:rsidRDefault="008F61B3" w:rsidP="00C0173E">
            <w:pPr>
              <w:rPr>
                <w:b/>
                <w:bCs/>
                <w:sz w:val="18"/>
                <w:szCs w:val="18"/>
              </w:rPr>
            </w:pPr>
            <w:r w:rsidRPr="003F59B4">
              <w:rPr>
                <w:b/>
                <w:bCs/>
                <w:sz w:val="18"/>
                <w:szCs w:val="18"/>
              </w:rPr>
              <w:t>NOTE TO FACILITATOR:</w:t>
            </w:r>
            <w:r w:rsidRPr="003F59B4">
              <w:rPr>
                <w:sz w:val="18"/>
                <w:szCs w:val="18"/>
              </w:rPr>
              <w:t xml:space="preserve"> </w:t>
            </w:r>
            <w:r w:rsidR="00C0173E">
              <w:rPr>
                <w:sz w:val="18"/>
                <w:szCs w:val="18"/>
              </w:rPr>
              <w:t>Read slide</w:t>
            </w:r>
          </w:p>
          <w:p w14:paraId="0236067B" w14:textId="3B013CF2" w:rsidR="00E518F5" w:rsidRPr="00C0173E" w:rsidRDefault="00E518F5" w:rsidP="00C0173E">
            <w:pPr>
              <w:rPr>
                <w:b/>
                <w:bCs/>
                <w:sz w:val="18"/>
                <w:szCs w:val="18"/>
              </w:rPr>
            </w:pPr>
          </w:p>
        </w:tc>
      </w:tr>
      <w:tr w:rsidR="00966F20" w:rsidRPr="001C55B0" w14:paraId="18B6C756" w14:textId="77777777" w:rsidTr="003854EE">
        <w:trPr>
          <w:gridBefore w:val="1"/>
          <w:gridAfter w:val="2"/>
          <w:wBefore w:w="26" w:type="dxa"/>
          <w:wAfter w:w="271" w:type="dxa"/>
          <w:trHeight w:val="2131"/>
        </w:trPr>
        <w:tc>
          <w:tcPr>
            <w:tcW w:w="540" w:type="dxa"/>
            <w:gridSpan w:val="2"/>
          </w:tcPr>
          <w:p w14:paraId="43A2D9BC" w14:textId="3E65DD3F" w:rsidR="00E518F5" w:rsidRPr="00470360" w:rsidRDefault="00470360" w:rsidP="00470360">
            <w:pPr>
              <w:rPr>
                <w:b/>
                <w:bCs/>
                <w:sz w:val="21"/>
                <w:szCs w:val="21"/>
              </w:rPr>
            </w:pPr>
            <w:r w:rsidRPr="00F25810">
              <w:rPr>
                <w:b/>
                <w:bCs/>
                <w:sz w:val="21"/>
                <w:szCs w:val="21"/>
              </w:rPr>
              <w:t>1</w:t>
            </w:r>
            <w:r w:rsidR="00760A96">
              <w:rPr>
                <w:b/>
                <w:bCs/>
                <w:sz w:val="21"/>
                <w:szCs w:val="21"/>
              </w:rPr>
              <w:t>6</w:t>
            </w:r>
          </w:p>
        </w:tc>
        <w:tc>
          <w:tcPr>
            <w:tcW w:w="4050" w:type="dxa"/>
            <w:gridSpan w:val="2"/>
          </w:tcPr>
          <w:p w14:paraId="5987D0DF"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85C823D" wp14:editId="05EA8778">
                  <wp:extent cx="2441443" cy="1373311"/>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38DAC82F" w14:textId="77777777" w:rsidR="00C0173E" w:rsidRPr="00C0173E" w:rsidRDefault="00C0173E" w:rsidP="00C0173E">
            <w:pPr>
              <w:rPr>
                <w:sz w:val="18"/>
                <w:szCs w:val="18"/>
              </w:rPr>
            </w:pPr>
            <w:r w:rsidRPr="00C0173E">
              <w:rPr>
                <w:b/>
                <w:bCs/>
                <w:sz w:val="18"/>
                <w:szCs w:val="18"/>
              </w:rPr>
              <w:t>NOTE TO FACILITATOR:</w:t>
            </w:r>
            <w:r w:rsidRPr="00C0173E">
              <w:rPr>
                <w:sz w:val="18"/>
                <w:szCs w:val="18"/>
              </w:rPr>
              <w:t xml:space="preserve"> For this slide, indicate that the key point is that scale-up is a complicated process, without reviewing each box individually. If you need additional information on the Husbands Schools’ program, see the referenced brief below. Note that </w:t>
            </w:r>
            <w:proofErr w:type="spellStart"/>
            <w:r w:rsidRPr="00C0173E">
              <w:rPr>
                <w:sz w:val="18"/>
                <w:szCs w:val="18"/>
              </w:rPr>
              <w:t>EdM</w:t>
            </w:r>
            <w:proofErr w:type="spellEnd"/>
            <w:r w:rsidRPr="00C0173E">
              <w:rPr>
                <w:sz w:val="18"/>
                <w:szCs w:val="18"/>
              </w:rPr>
              <w:t xml:space="preserve"> in the image is “</w:t>
            </w:r>
            <w:proofErr w:type="spellStart"/>
            <w:r w:rsidRPr="00C0173E">
              <w:rPr>
                <w:sz w:val="18"/>
                <w:szCs w:val="18"/>
              </w:rPr>
              <w:t>Ecoles</w:t>
            </w:r>
            <w:proofErr w:type="spellEnd"/>
            <w:r w:rsidRPr="00C0173E">
              <w:rPr>
                <w:sz w:val="18"/>
                <w:szCs w:val="18"/>
              </w:rPr>
              <w:t xml:space="preserve"> des Maries” or Husbands Schools in French.</w:t>
            </w:r>
          </w:p>
          <w:p w14:paraId="3C3E722A" w14:textId="77777777" w:rsidR="00C0173E" w:rsidRPr="00C0173E" w:rsidRDefault="00C0173E" w:rsidP="00C0173E">
            <w:pPr>
              <w:rPr>
                <w:sz w:val="18"/>
                <w:szCs w:val="18"/>
              </w:rPr>
            </w:pPr>
          </w:p>
          <w:p w14:paraId="42AE8CD9" w14:textId="77777777" w:rsidR="00C0173E" w:rsidRPr="00C0173E" w:rsidRDefault="00C0173E" w:rsidP="00C0173E">
            <w:pPr>
              <w:rPr>
                <w:sz w:val="18"/>
                <w:szCs w:val="18"/>
              </w:rPr>
            </w:pPr>
            <w:r w:rsidRPr="00C0173E">
              <w:rPr>
                <w:b/>
                <w:bCs/>
                <w:sz w:val="18"/>
                <w:szCs w:val="18"/>
              </w:rPr>
              <w:t>SPEAKER NOTES</w:t>
            </w:r>
            <w:r w:rsidRPr="00C0173E">
              <w:rPr>
                <w:sz w:val="18"/>
                <w:szCs w:val="18"/>
              </w:rPr>
              <w:t>: Each norms-shifting intervention will have its own scale-up pathway, depending on internal and external factors such as socio-</w:t>
            </w:r>
            <w:proofErr w:type="spellStart"/>
            <w:r w:rsidRPr="00C0173E">
              <w:rPr>
                <w:sz w:val="18"/>
                <w:szCs w:val="18"/>
              </w:rPr>
              <w:t>econo</w:t>
            </w:r>
            <w:proofErr w:type="spellEnd"/>
            <w:r w:rsidRPr="00C0173E">
              <w:rPr>
                <w:sz w:val="18"/>
                <w:szCs w:val="18"/>
              </w:rPr>
              <w:t>-politico context, resources for scale-up, and other factors. It takes time; build slowly, adjust, evaluate.</w:t>
            </w:r>
          </w:p>
          <w:p w14:paraId="3D5E47A2" w14:textId="77777777" w:rsidR="00C0173E" w:rsidRPr="00C0173E" w:rsidRDefault="00C0173E" w:rsidP="00C0173E">
            <w:pPr>
              <w:rPr>
                <w:sz w:val="18"/>
                <w:szCs w:val="18"/>
              </w:rPr>
            </w:pPr>
          </w:p>
          <w:p w14:paraId="64EEF3C8" w14:textId="77777777" w:rsidR="00C0173E" w:rsidRPr="00C0173E" w:rsidRDefault="00C0173E" w:rsidP="00C0173E">
            <w:pPr>
              <w:rPr>
                <w:sz w:val="18"/>
                <w:szCs w:val="18"/>
              </w:rPr>
            </w:pPr>
            <w:r w:rsidRPr="00C0173E">
              <w:rPr>
                <w:sz w:val="18"/>
                <w:szCs w:val="18"/>
              </w:rPr>
              <w:t>What you’re seeing on this slide is the pathway of the Husbands’ Schools Project. Understanding that there is a lot on the slide, and it can be hard to read, we’ll walk through the major parts of this pathway:</w:t>
            </w:r>
          </w:p>
          <w:p w14:paraId="3E0B2902" w14:textId="77777777" w:rsidR="00C0173E" w:rsidRPr="00C0173E" w:rsidRDefault="00C0173E" w:rsidP="002941C3">
            <w:pPr>
              <w:pStyle w:val="ListParagraph"/>
              <w:numPr>
                <w:ilvl w:val="0"/>
                <w:numId w:val="8"/>
              </w:numPr>
              <w:rPr>
                <w:sz w:val="18"/>
                <w:szCs w:val="18"/>
              </w:rPr>
            </w:pPr>
            <w:r w:rsidRPr="00C0173E">
              <w:rPr>
                <w:sz w:val="18"/>
                <w:szCs w:val="18"/>
              </w:rPr>
              <w:lastRenderedPageBreak/>
              <w:t xml:space="preserve">The idea was developed and tested by UNFPA and </w:t>
            </w:r>
            <w:proofErr w:type="spellStart"/>
            <w:r w:rsidRPr="00C0173E">
              <w:rPr>
                <w:sz w:val="18"/>
                <w:szCs w:val="18"/>
              </w:rPr>
              <w:t>SongES</w:t>
            </w:r>
            <w:proofErr w:type="spellEnd"/>
            <w:r w:rsidRPr="00C0173E">
              <w:rPr>
                <w:sz w:val="18"/>
                <w:szCs w:val="18"/>
              </w:rPr>
              <w:t>. One early pilot failed to lead to increased reproductive health care use, while another one succeeded.</w:t>
            </w:r>
          </w:p>
          <w:p w14:paraId="4D30F40A" w14:textId="77777777" w:rsidR="00C0173E" w:rsidRPr="00C0173E" w:rsidRDefault="00C0173E" w:rsidP="002941C3">
            <w:pPr>
              <w:pStyle w:val="ListParagraph"/>
              <w:numPr>
                <w:ilvl w:val="0"/>
                <w:numId w:val="8"/>
              </w:numPr>
              <w:rPr>
                <w:sz w:val="18"/>
                <w:szCs w:val="18"/>
              </w:rPr>
            </w:pPr>
            <w:r w:rsidRPr="00C0173E">
              <w:rPr>
                <w:sz w:val="18"/>
                <w:szCs w:val="18"/>
              </w:rPr>
              <w:t>With experience, the Husbands’ School became more formalized and the NSI better defined.</w:t>
            </w:r>
          </w:p>
          <w:p w14:paraId="6A0EF3F4" w14:textId="77777777" w:rsidR="00C0173E" w:rsidRPr="00C0173E" w:rsidRDefault="00C0173E" w:rsidP="002941C3">
            <w:pPr>
              <w:pStyle w:val="ListParagraph"/>
              <w:numPr>
                <w:ilvl w:val="0"/>
                <w:numId w:val="8"/>
              </w:numPr>
              <w:rPr>
                <w:sz w:val="18"/>
                <w:szCs w:val="18"/>
              </w:rPr>
            </w:pPr>
            <w:r w:rsidRPr="00C0173E">
              <w:rPr>
                <w:sz w:val="18"/>
                <w:szCs w:val="18"/>
              </w:rPr>
              <w:t xml:space="preserve">Lessons learned and a formal evaluation led to finalization of the approach and proof of its effectiveness in beginning to shift gender and other norms related to reproductive health care use and couple communication. </w:t>
            </w:r>
          </w:p>
          <w:p w14:paraId="5AB1CD0D" w14:textId="77777777" w:rsidR="00C0173E" w:rsidRPr="00C0173E" w:rsidRDefault="00C0173E" w:rsidP="002941C3">
            <w:pPr>
              <w:pStyle w:val="ListParagraph"/>
              <w:numPr>
                <w:ilvl w:val="0"/>
                <w:numId w:val="8"/>
              </w:numPr>
              <w:rPr>
                <w:sz w:val="18"/>
                <w:szCs w:val="18"/>
              </w:rPr>
            </w:pPr>
            <w:r w:rsidRPr="00C0173E">
              <w:rPr>
                <w:sz w:val="18"/>
                <w:szCs w:val="18"/>
              </w:rPr>
              <w:t>Then the government and other stakeholders were brought in and the Husbands’ Schools started to scale quickly thought Niger.</w:t>
            </w:r>
          </w:p>
          <w:p w14:paraId="72145DC3" w14:textId="77777777" w:rsidR="00C0173E" w:rsidRPr="00C0173E" w:rsidRDefault="00C0173E" w:rsidP="002941C3">
            <w:pPr>
              <w:pStyle w:val="ListParagraph"/>
              <w:numPr>
                <w:ilvl w:val="0"/>
                <w:numId w:val="8"/>
              </w:numPr>
              <w:rPr>
                <w:sz w:val="18"/>
                <w:szCs w:val="18"/>
              </w:rPr>
            </w:pPr>
            <w:r w:rsidRPr="00C0173E">
              <w:rPr>
                <w:sz w:val="18"/>
                <w:szCs w:val="18"/>
              </w:rPr>
              <w:t>Then interest grew in other West African countries, and exchange visits and training happened to support scale-up outside of Niger.</w:t>
            </w:r>
          </w:p>
          <w:p w14:paraId="125DED37" w14:textId="77777777" w:rsidR="00C0173E" w:rsidRPr="00C0173E" w:rsidRDefault="00C0173E" w:rsidP="00C0173E">
            <w:pPr>
              <w:rPr>
                <w:sz w:val="18"/>
                <w:szCs w:val="18"/>
              </w:rPr>
            </w:pPr>
          </w:p>
          <w:p w14:paraId="386215B2" w14:textId="77777777" w:rsidR="00C0173E" w:rsidRPr="00C0173E" w:rsidRDefault="00C0173E" w:rsidP="00C0173E">
            <w:pPr>
              <w:rPr>
                <w:sz w:val="18"/>
                <w:szCs w:val="18"/>
              </w:rPr>
            </w:pPr>
            <w:r w:rsidRPr="00C0173E">
              <w:rPr>
                <w:sz w:val="18"/>
                <w:szCs w:val="18"/>
              </w:rPr>
              <w:t>Just as the image on screen is complex, scale-up is a complicated process.</w:t>
            </w:r>
          </w:p>
          <w:p w14:paraId="25E728C7" w14:textId="77777777" w:rsidR="00C0173E" w:rsidRPr="00C0173E" w:rsidRDefault="00C0173E" w:rsidP="00C0173E">
            <w:pPr>
              <w:rPr>
                <w:sz w:val="18"/>
                <w:szCs w:val="18"/>
              </w:rPr>
            </w:pPr>
          </w:p>
          <w:p w14:paraId="30142F56" w14:textId="77777777" w:rsidR="00C0173E" w:rsidRPr="00C0173E" w:rsidRDefault="00C0173E" w:rsidP="00C0173E">
            <w:pPr>
              <w:rPr>
                <w:sz w:val="18"/>
                <w:szCs w:val="18"/>
              </w:rPr>
            </w:pPr>
          </w:p>
          <w:p w14:paraId="1168D64E" w14:textId="77777777" w:rsidR="00C0173E" w:rsidRPr="00C0173E" w:rsidRDefault="00C0173E" w:rsidP="00C0173E">
            <w:pPr>
              <w:rPr>
                <w:sz w:val="18"/>
                <w:szCs w:val="18"/>
              </w:rPr>
            </w:pPr>
            <w:r w:rsidRPr="00C0173E">
              <w:rPr>
                <w:sz w:val="18"/>
                <w:szCs w:val="18"/>
              </w:rPr>
              <w:t>[Then ask for their analysis:]</w:t>
            </w:r>
          </w:p>
          <w:p w14:paraId="7DF21C90" w14:textId="77777777" w:rsidR="00C0173E" w:rsidRPr="00C0173E" w:rsidRDefault="00C0173E" w:rsidP="002941C3">
            <w:pPr>
              <w:pStyle w:val="ListParagraph"/>
              <w:numPr>
                <w:ilvl w:val="0"/>
                <w:numId w:val="9"/>
              </w:numPr>
              <w:rPr>
                <w:sz w:val="18"/>
                <w:szCs w:val="18"/>
              </w:rPr>
            </w:pPr>
            <w:r w:rsidRPr="00C0173E">
              <w:rPr>
                <w:sz w:val="18"/>
                <w:szCs w:val="18"/>
              </w:rPr>
              <w:t xml:space="preserve">Where is the first wave of scale-up in this pathway [answer: green boxes]? Where is the second </w:t>
            </w:r>
            <w:proofErr w:type="gramStart"/>
            <w:r w:rsidRPr="00C0173E">
              <w:rPr>
                <w:sz w:val="18"/>
                <w:szCs w:val="18"/>
              </w:rPr>
              <w:t>wave[</w:t>
            </w:r>
            <w:proofErr w:type="gramEnd"/>
            <w:r w:rsidRPr="00C0173E">
              <w:rPr>
                <w:sz w:val="18"/>
                <w:szCs w:val="18"/>
              </w:rPr>
              <w:t xml:space="preserve">answer: pink boxes]? </w:t>
            </w:r>
          </w:p>
          <w:p w14:paraId="4C3EC349" w14:textId="77777777" w:rsidR="00C0173E" w:rsidRPr="00C0173E" w:rsidRDefault="00C0173E" w:rsidP="002941C3">
            <w:pPr>
              <w:pStyle w:val="ListParagraph"/>
              <w:numPr>
                <w:ilvl w:val="0"/>
                <w:numId w:val="9"/>
              </w:numPr>
              <w:rPr>
                <w:sz w:val="18"/>
                <w:szCs w:val="18"/>
              </w:rPr>
            </w:pPr>
            <w:r w:rsidRPr="00C0173E">
              <w:rPr>
                <w:sz w:val="18"/>
                <w:szCs w:val="18"/>
              </w:rPr>
              <w:t xml:space="preserve">What kinds of scale-up issues might happen as you move from Innovate to Introduce? </w:t>
            </w:r>
          </w:p>
          <w:p w14:paraId="1ED6B4D8" w14:textId="77777777" w:rsidR="00C0173E" w:rsidRPr="00C0173E" w:rsidRDefault="00C0173E" w:rsidP="002941C3">
            <w:pPr>
              <w:pStyle w:val="ListParagraph"/>
              <w:numPr>
                <w:ilvl w:val="0"/>
                <w:numId w:val="9"/>
              </w:numPr>
              <w:rPr>
                <w:sz w:val="18"/>
                <w:szCs w:val="18"/>
              </w:rPr>
            </w:pPr>
            <w:r w:rsidRPr="00C0173E">
              <w:rPr>
                <w:sz w:val="18"/>
                <w:szCs w:val="18"/>
              </w:rPr>
              <w:t>What might happen as you move from Introduce to Integrate?</w:t>
            </w:r>
          </w:p>
          <w:p w14:paraId="2DE47678" w14:textId="77777777" w:rsidR="00C0173E" w:rsidRPr="00C0173E" w:rsidRDefault="00C0173E" w:rsidP="00C0173E">
            <w:pPr>
              <w:rPr>
                <w:sz w:val="18"/>
                <w:szCs w:val="18"/>
              </w:rPr>
            </w:pPr>
          </w:p>
          <w:p w14:paraId="30A1B5AF" w14:textId="77777777" w:rsidR="00C0173E" w:rsidRPr="00C0173E" w:rsidRDefault="00C0173E" w:rsidP="00C0173E">
            <w:pPr>
              <w:rPr>
                <w:sz w:val="18"/>
                <w:szCs w:val="18"/>
              </w:rPr>
            </w:pPr>
          </w:p>
          <w:p w14:paraId="46C3B71E" w14:textId="77777777" w:rsidR="00C0173E" w:rsidRPr="00C0173E" w:rsidRDefault="00C0173E" w:rsidP="00C0173E">
            <w:pPr>
              <w:rPr>
                <w:sz w:val="18"/>
                <w:szCs w:val="18"/>
              </w:rPr>
            </w:pPr>
            <w:r w:rsidRPr="00C0173E">
              <w:rPr>
                <w:b/>
                <w:bCs/>
                <w:sz w:val="18"/>
                <w:szCs w:val="18"/>
              </w:rPr>
              <w:t>REFERENCES</w:t>
            </w:r>
            <w:r w:rsidRPr="00C0173E">
              <w:rPr>
                <w:sz w:val="18"/>
                <w:szCs w:val="18"/>
              </w:rPr>
              <w:t>:</w:t>
            </w:r>
          </w:p>
          <w:p w14:paraId="4A64D11B" w14:textId="5D54CABF" w:rsidR="00242D8D" w:rsidRPr="00AE7BAC" w:rsidRDefault="00C0173E" w:rsidP="00C0173E">
            <w:pPr>
              <w:rPr>
                <w:sz w:val="21"/>
                <w:szCs w:val="21"/>
              </w:rPr>
            </w:pPr>
            <w:r w:rsidRPr="00C0173E">
              <w:rPr>
                <w:sz w:val="18"/>
                <w:szCs w:val="18"/>
              </w:rPr>
              <w:t>Institute for Reproductive Health (IRH), Evaluating, Learning, and Adapting for Scale: Understanding How Norms-Shifting Interventions Work Through a Realist Evaluation of the Husbands’ School (Washington, D.C.: IRH, Georgetown University, 2020), http://irh.org/resource-library/realist-eval-hs-brief/.</w:t>
            </w:r>
          </w:p>
        </w:tc>
      </w:tr>
      <w:tr w:rsidR="00966F20" w:rsidRPr="001C55B0" w14:paraId="2B380981" w14:textId="77777777" w:rsidTr="003854EE">
        <w:trPr>
          <w:gridBefore w:val="1"/>
          <w:gridAfter w:val="2"/>
          <w:wBefore w:w="26" w:type="dxa"/>
          <w:wAfter w:w="271" w:type="dxa"/>
          <w:trHeight w:val="2131"/>
        </w:trPr>
        <w:tc>
          <w:tcPr>
            <w:tcW w:w="540" w:type="dxa"/>
            <w:gridSpan w:val="2"/>
          </w:tcPr>
          <w:p w14:paraId="3709EF81" w14:textId="557B2296" w:rsidR="00E518F5" w:rsidRPr="00470360" w:rsidRDefault="00470360" w:rsidP="00470360">
            <w:pPr>
              <w:rPr>
                <w:b/>
                <w:bCs/>
                <w:sz w:val="21"/>
                <w:szCs w:val="21"/>
              </w:rPr>
            </w:pPr>
            <w:r w:rsidRPr="00F25810">
              <w:rPr>
                <w:b/>
                <w:bCs/>
                <w:sz w:val="21"/>
                <w:szCs w:val="21"/>
              </w:rPr>
              <w:lastRenderedPageBreak/>
              <w:t>1</w:t>
            </w:r>
            <w:r w:rsidR="00760A96">
              <w:rPr>
                <w:b/>
                <w:bCs/>
                <w:sz w:val="21"/>
                <w:szCs w:val="21"/>
              </w:rPr>
              <w:t>7</w:t>
            </w:r>
          </w:p>
        </w:tc>
        <w:tc>
          <w:tcPr>
            <w:tcW w:w="4050" w:type="dxa"/>
            <w:gridSpan w:val="2"/>
          </w:tcPr>
          <w:p w14:paraId="133609B9"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58A2E01" wp14:editId="06575DB7">
                  <wp:extent cx="2441443" cy="1373311"/>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1B1FBA3A" w14:textId="07A54E7A" w:rsidR="00242D8D" w:rsidRPr="00C0173E" w:rsidRDefault="008F61B3" w:rsidP="00C0173E">
            <w:pPr>
              <w:rPr>
                <w:b/>
                <w:bCs/>
                <w:sz w:val="18"/>
                <w:szCs w:val="18"/>
              </w:rPr>
            </w:pPr>
            <w:r w:rsidRPr="009972D2">
              <w:rPr>
                <w:b/>
                <w:bCs/>
                <w:sz w:val="18"/>
                <w:szCs w:val="18"/>
              </w:rPr>
              <w:t>SPEAKER NOTES:</w:t>
            </w:r>
            <w:r w:rsidR="00C0173E">
              <w:rPr>
                <w:b/>
                <w:bCs/>
                <w:sz w:val="18"/>
                <w:szCs w:val="18"/>
              </w:rPr>
              <w:t xml:space="preserve"> </w:t>
            </w:r>
            <w:r w:rsidR="00C0173E" w:rsidRPr="00C0173E">
              <w:rPr>
                <w:sz w:val="18"/>
                <w:szCs w:val="18"/>
              </w:rPr>
              <w:t xml:space="preserve">In this section, we’ll do a brief overview of the many frameworks that exist to guide scale-up planning and implementation and then do an in-depth focus on the </w:t>
            </w:r>
            <w:proofErr w:type="spellStart"/>
            <w:r w:rsidR="00C0173E" w:rsidRPr="00C0173E">
              <w:rPr>
                <w:sz w:val="18"/>
                <w:szCs w:val="18"/>
              </w:rPr>
              <w:t>ExpandNet</w:t>
            </w:r>
            <w:proofErr w:type="spellEnd"/>
            <w:r w:rsidR="00C0173E" w:rsidRPr="00C0173E">
              <w:rPr>
                <w:sz w:val="18"/>
                <w:szCs w:val="18"/>
              </w:rPr>
              <w:t xml:space="preserve"> framework.</w:t>
            </w:r>
          </w:p>
        </w:tc>
      </w:tr>
      <w:tr w:rsidR="008F61B3" w:rsidRPr="001C55B0" w14:paraId="257223F2" w14:textId="77777777" w:rsidTr="003A3764">
        <w:trPr>
          <w:gridBefore w:val="1"/>
          <w:gridAfter w:val="2"/>
          <w:wBefore w:w="26" w:type="dxa"/>
          <w:wAfter w:w="271" w:type="dxa"/>
          <w:trHeight w:val="4976"/>
        </w:trPr>
        <w:tc>
          <w:tcPr>
            <w:tcW w:w="540" w:type="dxa"/>
            <w:gridSpan w:val="2"/>
          </w:tcPr>
          <w:p w14:paraId="1FD169D0" w14:textId="1C875E04" w:rsidR="008F61B3" w:rsidRPr="00470360" w:rsidRDefault="008F61B3" w:rsidP="008F61B3">
            <w:pPr>
              <w:rPr>
                <w:b/>
                <w:bCs/>
                <w:sz w:val="21"/>
                <w:szCs w:val="21"/>
              </w:rPr>
            </w:pPr>
            <w:r w:rsidRPr="00F25810">
              <w:rPr>
                <w:b/>
                <w:bCs/>
                <w:sz w:val="21"/>
                <w:szCs w:val="21"/>
              </w:rPr>
              <w:lastRenderedPageBreak/>
              <w:t>1</w:t>
            </w:r>
            <w:r>
              <w:rPr>
                <w:b/>
                <w:bCs/>
                <w:sz w:val="21"/>
                <w:szCs w:val="21"/>
              </w:rPr>
              <w:t>8</w:t>
            </w:r>
          </w:p>
        </w:tc>
        <w:tc>
          <w:tcPr>
            <w:tcW w:w="4050" w:type="dxa"/>
            <w:gridSpan w:val="2"/>
          </w:tcPr>
          <w:p w14:paraId="3FD52322" w14:textId="77777777" w:rsidR="008F61B3" w:rsidRDefault="008F61B3" w:rsidP="008F61B3">
            <w:pPr>
              <w:ind w:right="1771"/>
              <w:rPr>
                <w:rFonts w:ascii="Calibri" w:hAnsi="Calibri" w:cs="Calibri"/>
                <w:b/>
                <w:bCs/>
                <w:noProof/>
              </w:rPr>
            </w:pPr>
            <w:r>
              <w:rPr>
                <w:rFonts w:ascii="Calibri" w:hAnsi="Calibri" w:cs="Calibri"/>
                <w:b/>
                <w:bCs/>
                <w:noProof/>
              </w:rPr>
              <w:drawing>
                <wp:inline distT="0" distB="0" distL="0" distR="0" wp14:anchorId="03DE7B2C" wp14:editId="4BE1C231">
                  <wp:extent cx="2441443" cy="1373311"/>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255F1EB5" w14:textId="77777777" w:rsidR="008F61B3" w:rsidRPr="009972D2" w:rsidRDefault="008F61B3" w:rsidP="00081ADA">
            <w:pPr>
              <w:rPr>
                <w:b/>
                <w:bCs/>
                <w:sz w:val="18"/>
                <w:szCs w:val="18"/>
              </w:rPr>
            </w:pPr>
            <w:r w:rsidRPr="009972D2">
              <w:rPr>
                <w:b/>
                <w:bCs/>
                <w:sz w:val="18"/>
                <w:szCs w:val="18"/>
              </w:rPr>
              <w:t>SPEAKER NOTES:</w:t>
            </w:r>
          </w:p>
          <w:p w14:paraId="2F9912E9" w14:textId="77777777" w:rsidR="00C0173E" w:rsidRPr="00C0173E" w:rsidRDefault="00C0173E" w:rsidP="00C0173E">
            <w:pPr>
              <w:rPr>
                <w:sz w:val="18"/>
                <w:szCs w:val="18"/>
              </w:rPr>
            </w:pPr>
            <w:r w:rsidRPr="00C0173E">
              <w:rPr>
                <w:sz w:val="18"/>
                <w:szCs w:val="18"/>
              </w:rPr>
              <w:t xml:space="preserve">There are many frameworks to guide scale-up planning and implementation for RH innovations. Several organizations listed on the slide have developed frameworks that have resonated within global health. </w:t>
            </w:r>
          </w:p>
          <w:p w14:paraId="1E7747F8" w14:textId="77777777" w:rsidR="00C0173E" w:rsidRPr="00C0173E" w:rsidRDefault="00C0173E" w:rsidP="002941C3">
            <w:pPr>
              <w:pStyle w:val="ListParagraph"/>
              <w:numPr>
                <w:ilvl w:val="0"/>
                <w:numId w:val="11"/>
              </w:numPr>
              <w:rPr>
                <w:sz w:val="18"/>
                <w:szCs w:val="18"/>
              </w:rPr>
            </w:pPr>
            <w:proofErr w:type="spellStart"/>
            <w:r w:rsidRPr="00C0173E">
              <w:rPr>
                <w:sz w:val="18"/>
                <w:szCs w:val="18"/>
              </w:rPr>
              <w:t>ExpandNet</w:t>
            </w:r>
            <w:proofErr w:type="spellEnd"/>
            <w:r w:rsidRPr="00C0173E">
              <w:rPr>
                <w:sz w:val="18"/>
                <w:szCs w:val="18"/>
              </w:rPr>
              <w:t>/WHO: conceptual focus on systems, equity and values, strategic planning.</w:t>
            </w:r>
          </w:p>
          <w:p w14:paraId="6110A7F8" w14:textId="77777777" w:rsidR="00C0173E" w:rsidRPr="00C0173E" w:rsidRDefault="00C0173E" w:rsidP="002941C3">
            <w:pPr>
              <w:pStyle w:val="ListParagraph"/>
              <w:numPr>
                <w:ilvl w:val="0"/>
                <w:numId w:val="11"/>
              </w:numPr>
              <w:rPr>
                <w:sz w:val="18"/>
                <w:szCs w:val="18"/>
              </w:rPr>
            </w:pPr>
            <w:r w:rsidRPr="00C0173E">
              <w:rPr>
                <w:sz w:val="18"/>
                <w:szCs w:val="18"/>
              </w:rPr>
              <w:t>Brookings: policy-level/high-level planning.</w:t>
            </w:r>
          </w:p>
          <w:p w14:paraId="5708BBBF" w14:textId="77777777" w:rsidR="00C0173E" w:rsidRPr="00C0173E" w:rsidRDefault="00C0173E" w:rsidP="002941C3">
            <w:pPr>
              <w:pStyle w:val="ListParagraph"/>
              <w:numPr>
                <w:ilvl w:val="0"/>
                <w:numId w:val="11"/>
              </w:numPr>
              <w:rPr>
                <w:sz w:val="18"/>
                <w:szCs w:val="18"/>
              </w:rPr>
            </w:pPr>
            <w:r w:rsidRPr="00C0173E">
              <w:rPr>
                <w:sz w:val="18"/>
                <w:szCs w:val="18"/>
              </w:rPr>
              <w:t>MSI: more nuts and bolts for managing scale-up processes</w:t>
            </w:r>
          </w:p>
          <w:p w14:paraId="05176263" w14:textId="7FF67F93" w:rsidR="00C0173E" w:rsidRPr="00C0173E" w:rsidRDefault="00C0173E" w:rsidP="002941C3">
            <w:pPr>
              <w:pStyle w:val="ListParagraph"/>
              <w:numPr>
                <w:ilvl w:val="0"/>
                <w:numId w:val="11"/>
              </w:numPr>
              <w:rPr>
                <w:sz w:val="18"/>
                <w:szCs w:val="18"/>
              </w:rPr>
            </w:pPr>
            <w:r w:rsidRPr="00C0173E">
              <w:rPr>
                <w:sz w:val="18"/>
                <w:szCs w:val="18"/>
              </w:rPr>
              <w:t>Increasingly social impact investment initiatives have influenced scale-up practice.</w:t>
            </w:r>
          </w:p>
          <w:p w14:paraId="2E891C12" w14:textId="77777777" w:rsidR="00C0173E" w:rsidRPr="00C0173E" w:rsidRDefault="00C0173E" w:rsidP="00C0173E">
            <w:pPr>
              <w:rPr>
                <w:sz w:val="18"/>
                <w:szCs w:val="18"/>
              </w:rPr>
            </w:pPr>
          </w:p>
          <w:p w14:paraId="6D2614D4" w14:textId="77777777" w:rsidR="00C0173E" w:rsidRPr="00C0173E" w:rsidRDefault="00C0173E" w:rsidP="00C0173E">
            <w:pPr>
              <w:rPr>
                <w:sz w:val="18"/>
                <w:szCs w:val="18"/>
              </w:rPr>
            </w:pPr>
            <w:r w:rsidRPr="00C0173E">
              <w:rPr>
                <w:sz w:val="18"/>
                <w:szCs w:val="18"/>
              </w:rPr>
              <w:t>While developed by different organizations, these frameworks also have commonalities:</w:t>
            </w:r>
          </w:p>
          <w:p w14:paraId="68F9F0F0" w14:textId="77777777" w:rsidR="00C0173E" w:rsidRPr="00C0173E" w:rsidRDefault="00C0173E" w:rsidP="002941C3">
            <w:pPr>
              <w:pStyle w:val="ListParagraph"/>
              <w:numPr>
                <w:ilvl w:val="0"/>
                <w:numId w:val="10"/>
              </w:numPr>
              <w:rPr>
                <w:sz w:val="18"/>
                <w:szCs w:val="18"/>
              </w:rPr>
            </w:pPr>
            <w:r w:rsidRPr="00C0173E">
              <w:rPr>
                <w:sz w:val="18"/>
                <w:szCs w:val="18"/>
              </w:rPr>
              <w:t>Thinking about scalable design.</w:t>
            </w:r>
          </w:p>
          <w:p w14:paraId="579D24FE" w14:textId="77777777" w:rsidR="00C0173E" w:rsidRPr="00C0173E" w:rsidRDefault="00C0173E" w:rsidP="002941C3">
            <w:pPr>
              <w:pStyle w:val="ListParagraph"/>
              <w:numPr>
                <w:ilvl w:val="0"/>
                <w:numId w:val="10"/>
              </w:numPr>
              <w:rPr>
                <w:sz w:val="18"/>
                <w:szCs w:val="18"/>
              </w:rPr>
            </w:pPr>
            <w:r w:rsidRPr="00C0173E">
              <w:rPr>
                <w:sz w:val="18"/>
                <w:szCs w:val="18"/>
              </w:rPr>
              <w:t>Focusing on horizontal and vertical axes of sustainable scale-up.</w:t>
            </w:r>
          </w:p>
          <w:p w14:paraId="42A0FD23" w14:textId="10E71A11" w:rsidR="00C0173E" w:rsidRPr="00C0173E" w:rsidRDefault="00C0173E" w:rsidP="002941C3">
            <w:pPr>
              <w:pStyle w:val="ListParagraph"/>
              <w:numPr>
                <w:ilvl w:val="0"/>
                <w:numId w:val="10"/>
              </w:numPr>
              <w:rPr>
                <w:sz w:val="18"/>
                <w:szCs w:val="18"/>
              </w:rPr>
            </w:pPr>
            <w:r w:rsidRPr="00C0173E">
              <w:rPr>
                <w:sz w:val="18"/>
                <w:szCs w:val="18"/>
              </w:rPr>
              <w:t>Multi-actor coordination within complex environments.</w:t>
            </w:r>
          </w:p>
          <w:p w14:paraId="0CDFC789" w14:textId="77777777" w:rsidR="00C0173E" w:rsidRPr="00C0173E" w:rsidRDefault="00C0173E" w:rsidP="00C0173E">
            <w:pPr>
              <w:rPr>
                <w:sz w:val="18"/>
                <w:szCs w:val="18"/>
              </w:rPr>
            </w:pPr>
          </w:p>
          <w:p w14:paraId="31ABC35A" w14:textId="7391FC49" w:rsidR="008F61B3" w:rsidRPr="003A3764" w:rsidRDefault="00C0173E" w:rsidP="00081ADA">
            <w:pPr>
              <w:rPr>
                <w:b/>
                <w:bCs/>
                <w:sz w:val="18"/>
                <w:szCs w:val="18"/>
              </w:rPr>
            </w:pPr>
            <w:r w:rsidRPr="00C0173E">
              <w:rPr>
                <w:b/>
                <w:bCs/>
                <w:sz w:val="18"/>
                <w:szCs w:val="18"/>
              </w:rPr>
              <w:t xml:space="preserve">In IRH’s work, we have tended to use the </w:t>
            </w:r>
            <w:proofErr w:type="spellStart"/>
            <w:r w:rsidRPr="00C0173E">
              <w:rPr>
                <w:b/>
                <w:bCs/>
                <w:sz w:val="18"/>
                <w:szCs w:val="18"/>
              </w:rPr>
              <w:t>ExpandNet</w:t>
            </w:r>
            <w:proofErr w:type="spellEnd"/>
            <w:r w:rsidRPr="00C0173E">
              <w:rPr>
                <w:b/>
                <w:bCs/>
                <w:sz w:val="18"/>
                <w:szCs w:val="18"/>
              </w:rPr>
              <w:t>/WHO framework because of its explicit focus on systems and values. This is the framework we’ll use today.</w:t>
            </w:r>
          </w:p>
        </w:tc>
      </w:tr>
      <w:tr w:rsidR="008F61B3" w:rsidRPr="001C55B0" w14:paraId="2011EB51" w14:textId="77777777" w:rsidTr="003854EE">
        <w:trPr>
          <w:gridBefore w:val="1"/>
          <w:gridAfter w:val="2"/>
          <w:wBefore w:w="26" w:type="dxa"/>
          <w:wAfter w:w="271" w:type="dxa"/>
          <w:trHeight w:val="1646"/>
        </w:trPr>
        <w:tc>
          <w:tcPr>
            <w:tcW w:w="540" w:type="dxa"/>
            <w:gridSpan w:val="2"/>
            <w:tcBorders>
              <w:bottom w:val="single" w:sz="4" w:space="0" w:color="C3C3C3" w:themeColor="text1" w:themeShade="E6"/>
            </w:tcBorders>
          </w:tcPr>
          <w:p w14:paraId="26D9C2FF" w14:textId="60D967AF" w:rsidR="008F61B3" w:rsidRPr="00470360" w:rsidRDefault="008F61B3" w:rsidP="008F61B3">
            <w:pPr>
              <w:rPr>
                <w:b/>
                <w:bCs/>
                <w:sz w:val="21"/>
                <w:szCs w:val="21"/>
              </w:rPr>
            </w:pPr>
            <w:r w:rsidRPr="00F25810">
              <w:rPr>
                <w:b/>
                <w:bCs/>
                <w:sz w:val="21"/>
                <w:szCs w:val="21"/>
              </w:rPr>
              <w:t>1</w:t>
            </w:r>
            <w:r>
              <w:rPr>
                <w:b/>
                <w:bCs/>
                <w:sz w:val="21"/>
                <w:szCs w:val="21"/>
              </w:rPr>
              <w:t>9</w:t>
            </w:r>
          </w:p>
        </w:tc>
        <w:tc>
          <w:tcPr>
            <w:tcW w:w="4050" w:type="dxa"/>
            <w:gridSpan w:val="2"/>
            <w:tcBorders>
              <w:bottom w:val="single" w:sz="4" w:space="0" w:color="C3C3C3" w:themeColor="text1" w:themeShade="E6"/>
            </w:tcBorders>
          </w:tcPr>
          <w:p w14:paraId="0B1A8070" w14:textId="77777777"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61120" behindDoc="0" locked="0" layoutInCell="1" allowOverlap="1" wp14:anchorId="5F166326" wp14:editId="6EFD4718">
                  <wp:simplePos x="0" y="0"/>
                  <wp:positionH relativeFrom="margin">
                    <wp:posOffset>5715</wp:posOffset>
                  </wp:positionH>
                  <wp:positionV relativeFrom="margin">
                    <wp:posOffset>24765</wp:posOffset>
                  </wp:positionV>
                  <wp:extent cx="2438400" cy="1371600"/>
                  <wp:effectExtent l="12700" t="12700" r="12700"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0D3AB418" w14:textId="77777777" w:rsidR="008F61B3" w:rsidRPr="00022DAF" w:rsidRDefault="008F61B3" w:rsidP="00081ADA">
            <w:pPr>
              <w:rPr>
                <w:sz w:val="18"/>
                <w:szCs w:val="18"/>
              </w:rPr>
            </w:pPr>
            <w:r w:rsidRPr="00022DAF">
              <w:rPr>
                <w:b/>
                <w:bCs/>
                <w:sz w:val="18"/>
                <w:szCs w:val="18"/>
              </w:rPr>
              <w:t>SPEAKER NOTES:</w:t>
            </w:r>
          </w:p>
          <w:p w14:paraId="0F552429" w14:textId="5D88BEF4" w:rsidR="00C0173E" w:rsidRDefault="00C0173E" w:rsidP="00C0173E">
            <w:pPr>
              <w:rPr>
                <w:sz w:val="18"/>
                <w:szCs w:val="18"/>
              </w:rPr>
            </w:pPr>
            <w:r w:rsidRPr="00C0173E">
              <w:rPr>
                <w:sz w:val="18"/>
                <w:szCs w:val="18"/>
              </w:rPr>
              <w:t xml:space="preserve">How many of you are familiar with this graphic? We slightly adapted the </w:t>
            </w:r>
            <w:proofErr w:type="spellStart"/>
            <w:r w:rsidRPr="00C0173E">
              <w:rPr>
                <w:sz w:val="18"/>
                <w:szCs w:val="18"/>
              </w:rPr>
              <w:t>ExpandNet</w:t>
            </w:r>
            <w:proofErr w:type="spellEnd"/>
            <w:r w:rsidRPr="00C0173E">
              <w:rPr>
                <w:sz w:val="18"/>
                <w:szCs w:val="18"/>
              </w:rPr>
              <w:t xml:space="preserve"> figure for use in the Learning Collaborative’s Scale-Up Considerations document. Let’s review this adapted figure so we have a common language. </w:t>
            </w:r>
          </w:p>
          <w:p w14:paraId="62126E74" w14:textId="77777777" w:rsidR="00C0173E" w:rsidRPr="00C0173E" w:rsidRDefault="00C0173E" w:rsidP="00C0173E">
            <w:pPr>
              <w:rPr>
                <w:sz w:val="18"/>
                <w:szCs w:val="18"/>
              </w:rPr>
            </w:pPr>
          </w:p>
          <w:p w14:paraId="5058F643" w14:textId="782453D8" w:rsidR="00C0173E" w:rsidRDefault="00C0173E" w:rsidP="00C0173E">
            <w:pPr>
              <w:rPr>
                <w:sz w:val="18"/>
                <w:szCs w:val="18"/>
              </w:rPr>
            </w:pPr>
            <w:r w:rsidRPr="00C0173E">
              <w:rPr>
                <w:sz w:val="18"/>
                <w:szCs w:val="18"/>
              </w:rPr>
              <w:t xml:space="preserve">The top circle contains the element of scaling up: </w:t>
            </w:r>
            <w:r w:rsidRPr="00C0173E">
              <w:rPr>
                <w:b/>
                <w:bCs/>
                <w:sz w:val="18"/>
                <w:szCs w:val="18"/>
              </w:rPr>
              <w:t xml:space="preserve">innovation </w:t>
            </w:r>
            <w:r w:rsidRPr="00C0173E">
              <w:rPr>
                <w:sz w:val="18"/>
                <w:szCs w:val="18"/>
              </w:rPr>
              <w:t xml:space="preserve">(the NSI); </w:t>
            </w:r>
            <w:r w:rsidRPr="00C0173E">
              <w:rPr>
                <w:b/>
                <w:bCs/>
                <w:sz w:val="18"/>
                <w:szCs w:val="18"/>
              </w:rPr>
              <w:t>resource team</w:t>
            </w:r>
            <w:r w:rsidRPr="00C0173E">
              <w:rPr>
                <w:sz w:val="18"/>
                <w:szCs w:val="18"/>
              </w:rPr>
              <w:t xml:space="preserve"> (design/support), and </w:t>
            </w:r>
            <w:r w:rsidRPr="00C0173E">
              <w:rPr>
                <w:b/>
                <w:bCs/>
                <w:sz w:val="18"/>
                <w:szCs w:val="18"/>
              </w:rPr>
              <w:t>user organization</w:t>
            </w:r>
            <w:r w:rsidRPr="00C0173E">
              <w:rPr>
                <w:sz w:val="18"/>
                <w:szCs w:val="18"/>
              </w:rPr>
              <w:t xml:space="preserve"> </w:t>
            </w:r>
            <w:r w:rsidRPr="00C0173E">
              <w:rPr>
                <w:b/>
                <w:bCs/>
                <w:sz w:val="18"/>
                <w:szCs w:val="18"/>
              </w:rPr>
              <w:t xml:space="preserve">or organizations </w:t>
            </w:r>
            <w:r w:rsidRPr="00C0173E">
              <w:rPr>
                <w:sz w:val="18"/>
                <w:szCs w:val="18"/>
              </w:rPr>
              <w:t>(implementation).</w:t>
            </w:r>
          </w:p>
          <w:p w14:paraId="24B18167" w14:textId="77777777" w:rsidR="00C0173E" w:rsidRPr="00C0173E" w:rsidRDefault="00C0173E" w:rsidP="00C0173E">
            <w:pPr>
              <w:rPr>
                <w:sz w:val="18"/>
                <w:szCs w:val="18"/>
              </w:rPr>
            </w:pPr>
          </w:p>
          <w:p w14:paraId="7FEC391C" w14:textId="48BE10AD" w:rsidR="00C0173E" w:rsidRDefault="00C0173E" w:rsidP="00C0173E">
            <w:pPr>
              <w:rPr>
                <w:sz w:val="18"/>
                <w:szCs w:val="18"/>
              </w:rPr>
            </w:pPr>
            <w:r w:rsidRPr="00C0173E">
              <w:rPr>
                <w:sz w:val="18"/>
                <w:szCs w:val="18"/>
              </w:rPr>
              <w:t xml:space="preserve">A really important concept of the </w:t>
            </w:r>
            <w:proofErr w:type="spellStart"/>
            <w:r w:rsidRPr="00C0173E">
              <w:rPr>
                <w:sz w:val="18"/>
                <w:szCs w:val="18"/>
              </w:rPr>
              <w:t>ExpandNet</w:t>
            </w:r>
            <w:proofErr w:type="spellEnd"/>
            <w:r w:rsidRPr="00C0173E">
              <w:rPr>
                <w:sz w:val="18"/>
                <w:szCs w:val="18"/>
              </w:rPr>
              <w:t xml:space="preserve"> framework is the </w:t>
            </w:r>
            <w:r w:rsidRPr="00C0173E">
              <w:rPr>
                <w:b/>
                <w:bCs/>
                <w:sz w:val="18"/>
                <w:szCs w:val="18"/>
              </w:rPr>
              <w:t>environment</w:t>
            </w:r>
            <w:r w:rsidRPr="00C0173E">
              <w:rPr>
                <w:sz w:val="18"/>
                <w:szCs w:val="18"/>
              </w:rPr>
              <w:t>,</w:t>
            </w:r>
            <w:r w:rsidRPr="00C0173E">
              <w:rPr>
                <w:b/>
                <w:bCs/>
                <w:sz w:val="18"/>
                <w:szCs w:val="18"/>
              </w:rPr>
              <w:t xml:space="preserve"> </w:t>
            </w:r>
            <w:r w:rsidRPr="00C0173E">
              <w:rPr>
                <w:sz w:val="18"/>
                <w:szCs w:val="18"/>
              </w:rPr>
              <w:t>represented here as the top circle. All projects operate in socio-politico-economic environments. We think of the environment as an open system. Projects operate within complex, always-changing environments.</w:t>
            </w:r>
          </w:p>
          <w:p w14:paraId="3E92A8E5" w14:textId="77777777" w:rsidR="00C0173E" w:rsidRPr="00C0173E" w:rsidRDefault="00C0173E" w:rsidP="00C0173E">
            <w:pPr>
              <w:rPr>
                <w:sz w:val="18"/>
                <w:szCs w:val="18"/>
              </w:rPr>
            </w:pPr>
          </w:p>
          <w:p w14:paraId="2457E009" w14:textId="1B663030" w:rsidR="00C0173E" w:rsidRDefault="00C0173E" w:rsidP="00C0173E">
            <w:pPr>
              <w:rPr>
                <w:sz w:val="18"/>
                <w:szCs w:val="18"/>
              </w:rPr>
            </w:pPr>
            <w:r w:rsidRPr="00C0173E">
              <w:rPr>
                <w:sz w:val="18"/>
                <w:szCs w:val="18"/>
              </w:rPr>
              <w:t xml:space="preserve">By understanding these elements, a realistic </w:t>
            </w:r>
            <w:r w:rsidRPr="00C0173E">
              <w:rPr>
                <w:b/>
                <w:bCs/>
                <w:sz w:val="18"/>
                <w:szCs w:val="18"/>
              </w:rPr>
              <w:t xml:space="preserve">scale-up strategy </w:t>
            </w:r>
            <w:r w:rsidRPr="00C0173E">
              <w:rPr>
                <w:sz w:val="18"/>
                <w:szCs w:val="18"/>
              </w:rPr>
              <w:t>can be developed to guide a multi-organizational, multi-level, multi-year process.</w:t>
            </w:r>
          </w:p>
          <w:p w14:paraId="3A53507E" w14:textId="77777777" w:rsidR="00C0173E" w:rsidRPr="00C0173E" w:rsidRDefault="00C0173E" w:rsidP="00C0173E">
            <w:pPr>
              <w:rPr>
                <w:sz w:val="18"/>
                <w:szCs w:val="18"/>
              </w:rPr>
            </w:pPr>
          </w:p>
          <w:p w14:paraId="12BE0D53" w14:textId="4ABE29FC" w:rsidR="008F61B3" w:rsidRPr="00C0173E" w:rsidRDefault="00C0173E" w:rsidP="00C0173E">
            <w:pPr>
              <w:rPr>
                <w:sz w:val="18"/>
                <w:szCs w:val="18"/>
              </w:rPr>
            </w:pPr>
            <w:r w:rsidRPr="00C0173E">
              <w:rPr>
                <w:sz w:val="18"/>
                <w:szCs w:val="18"/>
              </w:rPr>
              <w:t xml:space="preserve">Developing a strategy means making </w:t>
            </w:r>
            <w:r w:rsidRPr="00C0173E">
              <w:rPr>
                <w:b/>
                <w:bCs/>
                <w:sz w:val="18"/>
                <w:szCs w:val="18"/>
              </w:rPr>
              <w:t xml:space="preserve">strategic choices </w:t>
            </w:r>
            <w:r w:rsidRPr="00C0173E">
              <w:rPr>
                <w:sz w:val="18"/>
                <w:szCs w:val="18"/>
              </w:rPr>
              <w:t>about how the process will be done, e.g., phased or all at once, led centrally or locally, monitored by whom using what indicators, with attention to ensuring there are funds and other resources to support the scale-up process.</w:t>
            </w:r>
          </w:p>
        </w:tc>
      </w:tr>
      <w:tr w:rsidR="008F61B3" w:rsidRPr="001C55B0" w14:paraId="57E8B721" w14:textId="77777777" w:rsidTr="003854EE">
        <w:trPr>
          <w:gridBefore w:val="1"/>
          <w:gridAfter w:val="2"/>
          <w:wBefore w:w="26" w:type="dxa"/>
          <w:wAfter w:w="271" w:type="dxa"/>
          <w:trHeight w:val="2131"/>
        </w:trPr>
        <w:tc>
          <w:tcPr>
            <w:tcW w:w="540" w:type="dxa"/>
            <w:gridSpan w:val="2"/>
            <w:tcBorders>
              <w:bottom w:val="single" w:sz="4" w:space="0" w:color="C3C3C3" w:themeColor="text1" w:themeShade="E6"/>
            </w:tcBorders>
          </w:tcPr>
          <w:p w14:paraId="239EA1C8" w14:textId="463618A6" w:rsidR="008F61B3" w:rsidRPr="00F25810" w:rsidRDefault="008F61B3" w:rsidP="008F61B3">
            <w:pPr>
              <w:rPr>
                <w:b/>
                <w:bCs/>
                <w:sz w:val="21"/>
                <w:szCs w:val="21"/>
              </w:rPr>
            </w:pPr>
            <w:r>
              <w:rPr>
                <w:b/>
                <w:bCs/>
                <w:sz w:val="21"/>
                <w:szCs w:val="21"/>
              </w:rPr>
              <w:lastRenderedPageBreak/>
              <w:t>20</w:t>
            </w:r>
          </w:p>
        </w:tc>
        <w:tc>
          <w:tcPr>
            <w:tcW w:w="4050" w:type="dxa"/>
            <w:gridSpan w:val="2"/>
            <w:tcBorders>
              <w:bottom w:val="single" w:sz="4" w:space="0" w:color="C3C3C3" w:themeColor="text1" w:themeShade="E6"/>
            </w:tcBorders>
          </w:tcPr>
          <w:p w14:paraId="17B14588" w14:textId="39CAF213"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89792" behindDoc="0" locked="0" layoutInCell="1" allowOverlap="1" wp14:anchorId="39B5A2A9" wp14:editId="7E54D16A">
                  <wp:simplePos x="0" y="0"/>
                  <wp:positionH relativeFrom="margin">
                    <wp:posOffset>5715</wp:posOffset>
                  </wp:positionH>
                  <wp:positionV relativeFrom="margin">
                    <wp:posOffset>16510</wp:posOffset>
                  </wp:positionV>
                  <wp:extent cx="2438400" cy="1371600"/>
                  <wp:effectExtent l="12700" t="1270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0E6529BD" w14:textId="77777777" w:rsidR="00C0173E" w:rsidRPr="00C0173E" w:rsidRDefault="00C0173E" w:rsidP="00C0173E">
            <w:pPr>
              <w:rPr>
                <w:sz w:val="18"/>
                <w:szCs w:val="18"/>
              </w:rPr>
            </w:pPr>
            <w:r w:rsidRPr="00C0173E">
              <w:rPr>
                <w:b/>
                <w:bCs/>
                <w:sz w:val="18"/>
                <w:szCs w:val="18"/>
              </w:rPr>
              <w:t xml:space="preserve">NOTE TO FACILITATOR: </w:t>
            </w:r>
            <w:r w:rsidRPr="00C0173E">
              <w:rPr>
                <w:sz w:val="18"/>
                <w:szCs w:val="18"/>
              </w:rPr>
              <w:t>Read the slide and complement with the notes below:</w:t>
            </w:r>
          </w:p>
          <w:p w14:paraId="59FEF566" w14:textId="77777777" w:rsidR="00C0173E" w:rsidRPr="00C0173E" w:rsidRDefault="00C0173E" w:rsidP="00C0173E">
            <w:pPr>
              <w:rPr>
                <w:sz w:val="18"/>
                <w:szCs w:val="18"/>
              </w:rPr>
            </w:pPr>
          </w:p>
          <w:p w14:paraId="25193DAC" w14:textId="77777777" w:rsidR="00C0173E" w:rsidRPr="00C0173E" w:rsidRDefault="00C0173E" w:rsidP="00C0173E">
            <w:pPr>
              <w:rPr>
                <w:b/>
                <w:bCs/>
                <w:sz w:val="18"/>
                <w:szCs w:val="18"/>
              </w:rPr>
            </w:pPr>
            <w:r w:rsidRPr="00C0173E">
              <w:rPr>
                <w:b/>
                <w:bCs/>
                <w:sz w:val="18"/>
                <w:szCs w:val="18"/>
              </w:rPr>
              <w:t>SPEAKER NOTES:</w:t>
            </w:r>
          </w:p>
          <w:p w14:paraId="545FAD60" w14:textId="77777777" w:rsidR="00C0173E" w:rsidRPr="00C0173E" w:rsidRDefault="00C0173E" w:rsidP="00C0173E">
            <w:pPr>
              <w:rPr>
                <w:sz w:val="18"/>
                <w:szCs w:val="18"/>
              </w:rPr>
            </w:pPr>
          </w:p>
          <w:p w14:paraId="758B170F" w14:textId="77777777" w:rsidR="00C0173E" w:rsidRPr="00C0173E" w:rsidRDefault="00C0173E" w:rsidP="00C0173E">
            <w:pPr>
              <w:rPr>
                <w:sz w:val="18"/>
                <w:szCs w:val="18"/>
              </w:rPr>
            </w:pPr>
            <w:r w:rsidRPr="00C0173E">
              <w:rPr>
                <w:sz w:val="18"/>
                <w:szCs w:val="18"/>
              </w:rPr>
              <w:t>We say innovations to mean project or interventions, which are at some point introduced to a specific context.</w:t>
            </w:r>
          </w:p>
          <w:p w14:paraId="74009CD2" w14:textId="77777777" w:rsidR="00C0173E" w:rsidRPr="00C0173E" w:rsidRDefault="00C0173E" w:rsidP="00C0173E">
            <w:pPr>
              <w:rPr>
                <w:sz w:val="18"/>
                <w:szCs w:val="18"/>
              </w:rPr>
            </w:pPr>
          </w:p>
          <w:p w14:paraId="568D2697" w14:textId="77777777" w:rsidR="00C0173E" w:rsidRPr="00C0173E" w:rsidRDefault="00C0173E" w:rsidP="00C0173E">
            <w:pPr>
              <w:rPr>
                <w:sz w:val="18"/>
                <w:szCs w:val="18"/>
              </w:rPr>
            </w:pPr>
            <w:r w:rsidRPr="00C0173E">
              <w:rPr>
                <w:sz w:val="18"/>
                <w:szCs w:val="18"/>
              </w:rPr>
              <w:t xml:space="preserve">They are a practice, e.g., a product or approach, such as a community-centered campaign or social media initiative, that is norms-shifting in nature) and the managerial and support processes needed for successful implementation. </w:t>
            </w:r>
          </w:p>
          <w:p w14:paraId="000E43E7" w14:textId="77777777" w:rsidR="00C0173E" w:rsidRPr="00C0173E" w:rsidRDefault="00C0173E" w:rsidP="00C0173E">
            <w:pPr>
              <w:rPr>
                <w:sz w:val="18"/>
                <w:szCs w:val="18"/>
              </w:rPr>
            </w:pPr>
          </w:p>
          <w:p w14:paraId="3E4FAE9D" w14:textId="77777777" w:rsidR="00C0173E" w:rsidRPr="00C0173E" w:rsidRDefault="00C0173E" w:rsidP="00C0173E">
            <w:pPr>
              <w:rPr>
                <w:sz w:val="18"/>
                <w:szCs w:val="18"/>
              </w:rPr>
            </w:pPr>
            <w:r w:rsidRPr="00C0173E">
              <w:rPr>
                <w:sz w:val="18"/>
                <w:szCs w:val="18"/>
              </w:rPr>
              <w:t xml:space="preserve"> Innovations often are “known entities” or interventions, practices, </w:t>
            </w:r>
            <w:proofErr w:type="spellStart"/>
            <w:r w:rsidRPr="00C0173E">
              <w:rPr>
                <w:sz w:val="18"/>
                <w:szCs w:val="18"/>
              </w:rPr>
              <w:t>ie</w:t>
            </w:r>
            <w:proofErr w:type="spellEnd"/>
            <w:r w:rsidRPr="00C0173E">
              <w:rPr>
                <w:sz w:val="18"/>
                <w:szCs w:val="18"/>
              </w:rPr>
              <w:t>, a social media campaign intended to shift gender equity norms, but lack detail about the entire package required for implementation, such as the needed staff positions, management, software to schedule social media posts for this example, training and other support to for high-quality implementation.</w:t>
            </w:r>
          </w:p>
          <w:p w14:paraId="11EA91A2" w14:textId="77777777" w:rsidR="00C0173E" w:rsidRPr="00C0173E" w:rsidRDefault="00C0173E" w:rsidP="00C0173E">
            <w:pPr>
              <w:rPr>
                <w:sz w:val="18"/>
                <w:szCs w:val="18"/>
              </w:rPr>
            </w:pPr>
          </w:p>
          <w:p w14:paraId="6EE1B7BC" w14:textId="77777777" w:rsidR="00C0173E" w:rsidRPr="00C0173E" w:rsidRDefault="00C0173E" w:rsidP="00C0173E">
            <w:pPr>
              <w:rPr>
                <w:sz w:val="18"/>
                <w:szCs w:val="18"/>
              </w:rPr>
            </w:pPr>
            <w:r w:rsidRPr="00C0173E">
              <w:rPr>
                <w:sz w:val="18"/>
                <w:szCs w:val="18"/>
              </w:rPr>
              <w:t>It is important to carefully operationalize the intervention-innovation, including its values (e.g. gender equity) and support package (e.g. training of implementers of this social media campaign).</w:t>
            </w:r>
          </w:p>
          <w:p w14:paraId="645296DD" w14:textId="77777777" w:rsidR="00C0173E" w:rsidRPr="00C0173E" w:rsidRDefault="00C0173E" w:rsidP="00C0173E">
            <w:pPr>
              <w:rPr>
                <w:sz w:val="18"/>
                <w:szCs w:val="18"/>
              </w:rPr>
            </w:pPr>
          </w:p>
          <w:p w14:paraId="06C53E03" w14:textId="428873BB" w:rsidR="008F61B3" w:rsidRPr="003A3764" w:rsidRDefault="00C0173E" w:rsidP="00081ADA">
            <w:pPr>
              <w:rPr>
                <w:sz w:val="18"/>
                <w:szCs w:val="18"/>
              </w:rPr>
            </w:pPr>
            <w:r w:rsidRPr="00C0173E">
              <w:rPr>
                <w:sz w:val="18"/>
                <w:szCs w:val="18"/>
              </w:rPr>
              <w:t>Finally, we wanted to state the importance of participatory engagement to define innovation and its implementation supports. To scale-up an intervention and monitor and evaluate its progress is impossible without clearly defining the innovation, and obtaining broad ownership of the innovation to scale-up in the communities it will be implemented.</w:t>
            </w:r>
          </w:p>
        </w:tc>
      </w:tr>
      <w:tr w:rsidR="008F61B3" w:rsidRPr="001C55B0" w14:paraId="2A29D366" w14:textId="77777777" w:rsidTr="003854EE">
        <w:trPr>
          <w:gridBefore w:val="1"/>
          <w:gridAfter w:val="2"/>
          <w:wBefore w:w="26" w:type="dxa"/>
          <w:wAfter w:w="271" w:type="dxa"/>
          <w:trHeight w:val="1646"/>
        </w:trPr>
        <w:tc>
          <w:tcPr>
            <w:tcW w:w="540" w:type="dxa"/>
            <w:gridSpan w:val="2"/>
            <w:tcBorders>
              <w:top w:val="single" w:sz="4" w:space="0" w:color="C9CACD" w:themeColor="background1" w:themeTint="99"/>
            </w:tcBorders>
          </w:tcPr>
          <w:p w14:paraId="665D855C" w14:textId="08F288EA" w:rsidR="008F61B3" w:rsidRPr="00470360" w:rsidRDefault="008F61B3" w:rsidP="008F61B3">
            <w:pPr>
              <w:rPr>
                <w:b/>
                <w:bCs/>
                <w:sz w:val="21"/>
                <w:szCs w:val="21"/>
              </w:rPr>
            </w:pPr>
            <w:r>
              <w:rPr>
                <w:b/>
                <w:bCs/>
                <w:sz w:val="21"/>
                <w:szCs w:val="21"/>
              </w:rPr>
              <w:t>21</w:t>
            </w:r>
          </w:p>
        </w:tc>
        <w:tc>
          <w:tcPr>
            <w:tcW w:w="4050" w:type="dxa"/>
            <w:gridSpan w:val="2"/>
            <w:tcBorders>
              <w:top w:val="single" w:sz="4" w:space="0" w:color="C9CACD" w:themeColor="background1" w:themeTint="99"/>
            </w:tcBorders>
          </w:tcPr>
          <w:p w14:paraId="2CD20831" w14:textId="77777777" w:rsidR="008F61B3" w:rsidRPr="001C55B0" w:rsidRDefault="008F61B3" w:rsidP="008F61B3">
            <w:pPr>
              <w:ind w:right="1771"/>
              <w:rPr>
                <w:rFonts w:ascii="Calibri" w:hAnsi="Calibri" w:cs="Calibri"/>
                <w:b/>
                <w:bCs/>
              </w:rPr>
            </w:pPr>
            <w:r>
              <w:rPr>
                <w:rFonts w:ascii="Calibri" w:hAnsi="Calibri" w:cs="Calibri"/>
                <w:b/>
                <w:bCs/>
                <w:noProof/>
              </w:rPr>
              <w:drawing>
                <wp:inline distT="0" distB="0" distL="0" distR="0" wp14:anchorId="76413608" wp14:editId="7B22F5EE">
                  <wp:extent cx="2441443" cy="1373311"/>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Borders>
              <w:top w:val="single" w:sz="4" w:space="0" w:color="C9CACD" w:themeColor="background1" w:themeTint="99"/>
            </w:tcBorders>
          </w:tcPr>
          <w:p w14:paraId="3DEA9FA0" w14:textId="77777777" w:rsidR="009F76DB" w:rsidRPr="009F76DB" w:rsidRDefault="009F76DB" w:rsidP="009F76DB">
            <w:pPr>
              <w:rPr>
                <w:b/>
                <w:bCs/>
                <w:sz w:val="18"/>
                <w:szCs w:val="18"/>
              </w:rPr>
            </w:pPr>
            <w:r w:rsidRPr="009F76DB">
              <w:rPr>
                <w:b/>
                <w:bCs/>
                <w:sz w:val="18"/>
                <w:szCs w:val="18"/>
              </w:rPr>
              <w:t xml:space="preserve">NOTES TO FACILITATOR: </w:t>
            </w:r>
            <w:r w:rsidRPr="009F76DB">
              <w:rPr>
                <w:sz w:val="18"/>
                <w:szCs w:val="18"/>
              </w:rPr>
              <w:t>This and the next slides now drill down to NSI as Innovations.</w:t>
            </w:r>
            <w:r w:rsidRPr="009F76DB">
              <w:rPr>
                <w:b/>
                <w:bCs/>
                <w:sz w:val="18"/>
                <w:szCs w:val="18"/>
              </w:rPr>
              <w:t xml:space="preserve"> </w:t>
            </w:r>
          </w:p>
          <w:p w14:paraId="6CFA9B02" w14:textId="77777777" w:rsidR="009F76DB" w:rsidRPr="009F76DB" w:rsidRDefault="009F76DB" w:rsidP="009F76DB">
            <w:pPr>
              <w:rPr>
                <w:b/>
                <w:bCs/>
                <w:sz w:val="18"/>
                <w:szCs w:val="18"/>
              </w:rPr>
            </w:pPr>
          </w:p>
          <w:p w14:paraId="202CC5E8" w14:textId="2DA07433" w:rsidR="009F76DB" w:rsidRPr="009F76DB" w:rsidRDefault="009F76DB" w:rsidP="009F76DB">
            <w:pPr>
              <w:rPr>
                <w:b/>
                <w:bCs/>
                <w:sz w:val="18"/>
                <w:szCs w:val="18"/>
              </w:rPr>
            </w:pPr>
            <w:r w:rsidRPr="009F76DB">
              <w:rPr>
                <w:b/>
                <w:bCs/>
                <w:sz w:val="18"/>
                <w:szCs w:val="18"/>
              </w:rPr>
              <w:t>SPEAKER NOTES:</w:t>
            </w:r>
          </w:p>
          <w:p w14:paraId="70B1115F" w14:textId="77777777" w:rsidR="009F76DB" w:rsidRPr="009F76DB" w:rsidRDefault="009F76DB" w:rsidP="009F76DB">
            <w:pPr>
              <w:rPr>
                <w:sz w:val="18"/>
                <w:szCs w:val="18"/>
              </w:rPr>
            </w:pPr>
            <w:r w:rsidRPr="009F76DB">
              <w:rPr>
                <w:sz w:val="18"/>
                <w:szCs w:val="18"/>
              </w:rPr>
              <w:t>The following slides elaborates on having a transferable package of norms-shifting activities.</w:t>
            </w:r>
          </w:p>
          <w:p w14:paraId="53F45D46" w14:textId="77777777" w:rsidR="009F76DB" w:rsidRPr="009F76DB" w:rsidRDefault="009F76DB" w:rsidP="009F76DB">
            <w:pPr>
              <w:rPr>
                <w:sz w:val="18"/>
                <w:szCs w:val="18"/>
              </w:rPr>
            </w:pPr>
          </w:p>
          <w:p w14:paraId="60AB38B2" w14:textId="77777777" w:rsidR="009F76DB" w:rsidRPr="009F76DB" w:rsidRDefault="009F76DB" w:rsidP="009F76DB">
            <w:pPr>
              <w:rPr>
                <w:sz w:val="18"/>
                <w:szCs w:val="18"/>
              </w:rPr>
            </w:pPr>
            <w:r w:rsidRPr="009F76DB">
              <w:rPr>
                <w:sz w:val="18"/>
                <w:szCs w:val="18"/>
              </w:rPr>
              <w:t xml:space="preserve">NSI differ from other Innovations because they aim to shift community norms - so it is critical to fully define what constitutes an innovation that aims to shift norms. </w:t>
            </w:r>
          </w:p>
          <w:p w14:paraId="23AADE94" w14:textId="77777777" w:rsidR="009F76DB" w:rsidRPr="009F76DB" w:rsidRDefault="009F76DB" w:rsidP="009F76DB">
            <w:pPr>
              <w:rPr>
                <w:sz w:val="18"/>
                <w:szCs w:val="18"/>
              </w:rPr>
            </w:pPr>
          </w:p>
          <w:p w14:paraId="6D29AC67" w14:textId="77777777" w:rsidR="009F76DB" w:rsidRPr="009F76DB" w:rsidRDefault="009F76DB" w:rsidP="009F76DB">
            <w:pPr>
              <w:rPr>
                <w:sz w:val="18"/>
                <w:szCs w:val="18"/>
              </w:rPr>
            </w:pPr>
            <w:r w:rsidRPr="009F76DB">
              <w:rPr>
                <w:sz w:val="18"/>
                <w:szCs w:val="18"/>
              </w:rPr>
              <w:t>This includes being very clear about which parts of this package are norms-shifting, and how these norms-shifting components actually work, and their normative and behavioral outcomes</w:t>
            </w:r>
          </w:p>
          <w:p w14:paraId="72C7E70C" w14:textId="77777777" w:rsidR="009F76DB" w:rsidRPr="009F76DB" w:rsidRDefault="009F76DB" w:rsidP="009F76DB">
            <w:pPr>
              <w:rPr>
                <w:sz w:val="18"/>
                <w:szCs w:val="18"/>
              </w:rPr>
            </w:pPr>
            <w:r w:rsidRPr="009F76DB">
              <w:rPr>
                <w:sz w:val="18"/>
                <w:szCs w:val="18"/>
              </w:rPr>
              <w:t xml:space="preserve"> </w:t>
            </w:r>
          </w:p>
          <w:p w14:paraId="10911D9D" w14:textId="7F96A50F" w:rsidR="008F61B3" w:rsidRPr="00242D8D" w:rsidRDefault="009F76DB" w:rsidP="009F76DB">
            <w:pPr>
              <w:rPr>
                <w:sz w:val="18"/>
                <w:szCs w:val="18"/>
              </w:rPr>
            </w:pPr>
            <w:r w:rsidRPr="009F76DB">
              <w:rPr>
                <w:sz w:val="18"/>
                <w:szCs w:val="18"/>
              </w:rPr>
              <w:t>The remaining bullets are explored in a group exercise later in the “Apply Key Scale-Up Concepts” section of the presentation.</w:t>
            </w:r>
          </w:p>
        </w:tc>
      </w:tr>
      <w:tr w:rsidR="008F61B3" w:rsidRPr="001C55B0" w14:paraId="5128FBE0" w14:textId="77777777" w:rsidTr="003854EE">
        <w:trPr>
          <w:gridBefore w:val="1"/>
          <w:gridAfter w:val="2"/>
          <w:wBefore w:w="26" w:type="dxa"/>
          <w:wAfter w:w="271" w:type="dxa"/>
          <w:trHeight w:val="2131"/>
        </w:trPr>
        <w:tc>
          <w:tcPr>
            <w:tcW w:w="540" w:type="dxa"/>
            <w:gridSpan w:val="2"/>
          </w:tcPr>
          <w:p w14:paraId="219FAED9" w14:textId="57594151" w:rsidR="008F61B3" w:rsidRPr="00470360" w:rsidRDefault="008F61B3" w:rsidP="008F61B3">
            <w:pPr>
              <w:rPr>
                <w:b/>
                <w:bCs/>
                <w:sz w:val="21"/>
                <w:szCs w:val="21"/>
              </w:rPr>
            </w:pPr>
            <w:r>
              <w:rPr>
                <w:b/>
                <w:bCs/>
                <w:sz w:val="21"/>
                <w:szCs w:val="21"/>
              </w:rPr>
              <w:lastRenderedPageBreak/>
              <w:t>22</w:t>
            </w:r>
          </w:p>
        </w:tc>
        <w:tc>
          <w:tcPr>
            <w:tcW w:w="4050" w:type="dxa"/>
            <w:gridSpan w:val="2"/>
          </w:tcPr>
          <w:p w14:paraId="1242704A" w14:textId="77777777" w:rsidR="008F61B3" w:rsidRDefault="008F61B3" w:rsidP="008F61B3">
            <w:pPr>
              <w:ind w:right="1771"/>
              <w:rPr>
                <w:rFonts w:ascii="Calibri" w:hAnsi="Calibri" w:cs="Calibri"/>
                <w:b/>
                <w:bCs/>
                <w:noProof/>
              </w:rPr>
            </w:pPr>
            <w:r>
              <w:rPr>
                <w:rFonts w:ascii="Calibri" w:hAnsi="Calibri" w:cs="Calibri"/>
                <w:b/>
                <w:bCs/>
                <w:noProof/>
              </w:rPr>
              <w:drawing>
                <wp:inline distT="0" distB="0" distL="0" distR="0" wp14:anchorId="52EE3024" wp14:editId="12F32923">
                  <wp:extent cx="2430192" cy="1366983"/>
                  <wp:effectExtent l="12700" t="12700" r="8255"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30192" cy="1366983"/>
                          </a:xfrm>
                          <a:prstGeom prst="rect">
                            <a:avLst/>
                          </a:prstGeom>
                          <a:noFill/>
                          <a:ln>
                            <a:solidFill>
                              <a:schemeClr val="bg1">
                                <a:lumMod val="40000"/>
                                <a:lumOff val="60000"/>
                              </a:schemeClr>
                            </a:solidFill>
                          </a:ln>
                        </pic:spPr>
                      </pic:pic>
                    </a:graphicData>
                  </a:graphic>
                </wp:inline>
              </w:drawing>
            </w:r>
          </w:p>
          <w:p w14:paraId="0603768E" w14:textId="5121A1A1" w:rsidR="008F61B3" w:rsidRDefault="008F61B3" w:rsidP="008F61B3">
            <w:pPr>
              <w:ind w:right="1771"/>
              <w:rPr>
                <w:rFonts w:ascii="Calibri" w:hAnsi="Calibri" w:cs="Calibri"/>
                <w:b/>
                <w:bCs/>
                <w:noProof/>
              </w:rPr>
            </w:pPr>
          </w:p>
        </w:tc>
        <w:tc>
          <w:tcPr>
            <w:tcW w:w="4679" w:type="dxa"/>
            <w:gridSpan w:val="2"/>
          </w:tcPr>
          <w:p w14:paraId="0A4CB324" w14:textId="77777777" w:rsidR="008F61B3" w:rsidRPr="008F61B3" w:rsidRDefault="008F61B3" w:rsidP="00081ADA">
            <w:pPr>
              <w:rPr>
                <w:sz w:val="18"/>
                <w:szCs w:val="18"/>
              </w:rPr>
            </w:pPr>
            <w:r w:rsidRPr="008F61B3">
              <w:rPr>
                <w:rFonts w:hint="cs"/>
                <w:b/>
                <w:bCs/>
                <w:sz w:val="18"/>
                <w:szCs w:val="18"/>
              </w:rPr>
              <w:t xml:space="preserve">NOTE TO FACILITATOR: </w:t>
            </w:r>
          </w:p>
          <w:p w14:paraId="765FAC48" w14:textId="77777777" w:rsidR="009F76DB" w:rsidRPr="009F76DB" w:rsidRDefault="009F76DB" w:rsidP="009F76DB">
            <w:pPr>
              <w:rPr>
                <w:sz w:val="18"/>
                <w:szCs w:val="18"/>
              </w:rPr>
            </w:pPr>
            <w:r w:rsidRPr="009F76DB">
              <w:rPr>
                <w:sz w:val="18"/>
                <w:szCs w:val="18"/>
              </w:rPr>
              <w:t>This slide is animated throughout. First ask participants if they have heard of the CORRECT Model and invite them to share what they now. For virtual delivery, ask participants to share in the chat area. Then proceed to click on each word and read the speaker notes.</w:t>
            </w:r>
          </w:p>
          <w:p w14:paraId="4F61392C" w14:textId="77777777" w:rsidR="009F76DB" w:rsidRPr="009F76DB" w:rsidRDefault="009F76DB" w:rsidP="009F76DB">
            <w:pPr>
              <w:rPr>
                <w:sz w:val="18"/>
                <w:szCs w:val="18"/>
              </w:rPr>
            </w:pPr>
          </w:p>
          <w:p w14:paraId="5FDB1FEE" w14:textId="77777777" w:rsidR="009F76DB" w:rsidRPr="009F76DB" w:rsidRDefault="009F76DB" w:rsidP="009F76DB">
            <w:pPr>
              <w:rPr>
                <w:b/>
                <w:bCs/>
                <w:sz w:val="18"/>
                <w:szCs w:val="18"/>
              </w:rPr>
            </w:pPr>
            <w:r w:rsidRPr="009F76DB">
              <w:rPr>
                <w:b/>
                <w:bCs/>
                <w:sz w:val="18"/>
                <w:szCs w:val="18"/>
              </w:rPr>
              <w:t>SPEAKER NOTES:</w:t>
            </w:r>
          </w:p>
          <w:p w14:paraId="7464CA38" w14:textId="77777777" w:rsidR="009F76DB" w:rsidRPr="009F76DB" w:rsidRDefault="009F76DB" w:rsidP="009F76DB">
            <w:pPr>
              <w:rPr>
                <w:sz w:val="18"/>
                <w:szCs w:val="18"/>
              </w:rPr>
            </w:pPr>
            <w:r w:rsidRPr="009F76DB">
              <w:rPr>
                <w:sz w:val="18"/>
                <w:szCs w:val="18"/>
              </w:rPr>
              <w:t>Have many of you heard of the CORRECT model? According to the CORRECT model—based on a review of diffusion literature—innovations with these characteristics are most likely to scale.</w:t>
            </w:r>
          </w:p>
          <w:p w14:paraId="59AEC199" w14:textId="77777777" w:rsidR="009F76DB" w:rsidRPr="009F76DB" w:rsidRDefault="009F76DB" w:rsidP="009F76DB">
            <w:pPr>
              <w:rPr>
                <w:sz w:val="18"/>
                <w:szCs w:val="18"/>
              </w:rPr>
            </w:pPr>
          </w:p>
          <w:p w14:paraId="20460325" w14:textId="77777777" w:rsidR="009F76DB" w:rsidRPr="009F76DB" w:rsidRDefault="009F76DB" w:rsidP="009F76DB">
            <w:pPr>
              <w:rPr>
                <w:i/>
                <w:iCs/>
                <w:sz w:val="18"/>
                <w:szCs w:val="18"/>
              </w:rPr>
            </w:pPr>
            <w:r w:rsidRPr="009F76DB">
              <w:rPr>
                <w:i/>
                <w:iCs/>
                <w:sz w:val="18"/>
                <w:szCs w:val="18"/>
              </w:rPr>
              <w:t>[click]</w:t>
            </w:r>
          </w:p>
          <w:p w14:paraId="38F35FE2" w14:textId="1AAA2B20" w:rsidR="009F76DB" w:rsidRPr="009F76DB" w:rsidRDefault="009F76DB" w:rsidP="009F76DB">
            <w:pPr>
              <w:rPr>
                <w:sz w:val="18"/>
                <w:szCs w:val="18"/>
              </w:rPr>
            </w:pPr>
            <w:r w:rsidRPr="009F76DB">
              <w:rPr>
                <w:sz w:val="18"/>
                <w:szCs w:val="18"/>
              </w:rPr>
              <w:t xml:space="preserve">Based on </w:t>
            </w:r>
            <w:r w:rsidRPr="009F76DB">
              <w:rPr>
                <w:b/>
                <w:bCs/>
                <w:sz w:val="18"/>
                <w:szCs w:val="18"/>
              </w:rPr>
              <w:t>sound evidence</w:t>
            </w:r>
            <w:r w:rsidRPr="009F76DB">
              <w:rPr>
                <w:sz w:val="18"/>
                <w:szCs w:val="18"/>
              </w:rPr>
              <w:t xml:space="preserve"> or advocated by respected persons or institutions in order to </w:t>
            </w:r>
            <w:r w:rsidRPr="009F76DB">
              <w:rPr>
                <w:b/>
                <w:bCs/>
                <w:sz w:val="18"/>
                <w:szCs w:val="18"/>
              </w:rPr>
              <w:t>be credible.</w:t>
            </w:r>
          </w:p>
          <w:p w14:paraId="6BB238D7" w14:textId="77777777" w:rsidR="009F76DB" w:rsidRPr="009F76DB" w:rsidRDefault="009F76DB" w:rsidP="009F76DB">
            <w:pPr>
              <w:rPr>
                <w:sz w:val="18"/>
                <w:szCs w:val="18"/>
              </w:rPr>
            </w:pPr>
          </w:p>
          <w:p w14:paraId="522944DB" w14:textId="77777777" w:rsidR="009F76DB" w:rsidRPr="009F76DB" w:rsidRDefault="009F76DB" w:rsidP="009F76DB">
            <w:pPr>
              <w:rPr>
                <w:i/>
                <w:iCs/>
                <w:sz w:val="18"/>
                <w:szCs w:val="18"/>
              </w:rPr>
            </w:pPr>
            <w:r w:rsidRPr="009F76DB">
              <w:rPr>
                <w:i/>
                <w:iCs/>
                <w:sz w:val="18"/>
                <w:szCs w:val="18"/>
              </w:rPr>
              <w:t>[click]</w:t>
            </w:r>
          </w:p>
          <w:p w14:paraId="19642C4F" w14:textId="3A16E05D" w:rsidR="009F76DB" w:rsidRPr="009F76DB" w:rsidRDefault="009F76DB" w:rsidP="009F76DB">
            <w:pPr>
              <w:rPr>
                <w:b/>
                <w:bCs/>
                <w:sz w:val="18"/>
                <w:szCs w:val="18"/>
              </w:rPr>
            </w:pPr>
            <w:r w:rsidRPr="009F76DB">
              <w:rPr>
                <w:b/>
                <w:bCs/>
                <w:sz w:val="18"/>
                <w:szCs w:val="18"/>
              </w:rPr>
              <w:t>Observable</w:t>
            </w:r>
            <w:r w:rsidRPr="009F76DB">
              <w:rPr>
                <w:sz w:val="18"/>
                <w:szCs w:val="18"/>
              </w:rPr>
              <w:t xml:space="preserve"> to ensure that potential users can </w:t>
            </w:r>
            <w:r w:rsidRPr="009F76DB">
              <w:rPr>
                <w:b/>
                <w:bCs/>
                <w:sz w:val="18"/>
                <w:szCs w:val="18"/>
              </w:rPr>
              <w:t>see the results in practice.</w:t>
            </w:r>
          </w:p>
          <w:p w14:paraId="3304A45F" w14:textId="77777777" w:rsidR="009F76DB" w:rsidRPr="009F76DB" w:rsidRDefault="009F76DB" w:rsidP="009F76DB">
            <w:pPr>
              <w:rPr>
                <w:b/>
                <w:bCs/>
                <w:sz w:val="18"/>
                <w:szCs w:val="18"/>
              </w:rPr>
            </w:pPr>
          </w:p>
          <w:p w14:paraId="14436F49" w14:textId="77777777" w:rsidR="009F76DB" w:rsidRPr="009F76DB" w:rsidRDefault="009F76DB" w:rsidP="009F76DB">
            <w:pPr>
              <w:rPr>
                <w:i/>
                <w:iCs/>
                <w:sz w:val="18"/>
                <w:szCs w:val="18"/>
              </w:rPr>
            </w:pPr>
            <w:r w:rsidRPr="009F76DB">
              <w:rPr>
                <w:i/>
                <w:iCs/>
                <w:sz w:val="18"/>
                <w:szCs w:val="18"/>
              </w:rPr>
              <w:t>[click]</w:t>
            </w:r>
          </w:p>
          <w:p w14:paraId="50DCD124" w14:textId="16333843" w:rsidR="009F76DB" w:rsidRPr="009F76DB" w:rsidRDefault="009F76DB" w:rsidP="009F76DB">
            <w:pPr>
              <w:rPr>
                <w:b/>
                <w:bCs/>
                <w:sz w:val="18"/>
                <w:szCs w:val="18"/>
              </w:rPr>
            </w:pPr>
            <w:r w:rsidRPr="009F76DB">
              <w:rPr>
                <w:b/>
                <w:bCs/>
                <w:sz w:val="18"/>
                <w:szCs w:val="18"/>
              </w:rPr>
              <w:t>Relevant</w:t>
            </w:r>
            <w:r w:rsidRPr="009F76DB">
              <w:rPr>
                <w:sz w:val="18"/>
                <w:szCs w:val="18"/>
              </w:rPr>
              <w:t xml:space="preserve"> for addressing persistent or sharply </w:t>
            </w:r>
            <w:r w:rsidRPr="009F76DB">
              <w:rPr>
                <w:b/>
                <w:bCs/>
                <w:sz w:val="18"/>
                <w:szCs w:val="18"/>
              </w:rPr>
              <w:t>felt problems.</w:t>
            </w:r>
          </w:p>
          <w:p w14:paraId="42504432" w14:textId="77777777" w:rsidR="009F76DB" w:rsidRPr="009F76DB" w:rsidRDefault="009F76DB" w:rsidP="009F76DB">
            <w:pPr>
              <w:rPr>
                <w:sz w:val="18"/>
                <w:szCs w:val="18"/>
              </w:rPr>
            </w:pPr>
          </w:p>
          <w:p w14:paraId="7A11024E" w14:textId="77777777" w:rsidR="009F76DB" w:rsidRPr="009F76DB" w:rsidRDefault="009F76DB" w:rsidP="009F76DB">
            <w:pPr>
              <w:rPr>
                <w:i/>
                <w:iCs/>
                <w:sz w:val="18"/>
                <w:szCs w:val="18"/>
              </w:rPr>
            </w:pPr>
            <w:r w:rsidRPr="009F76DB">
              <w:rPr>
                <w:i/>
                <w:iCs/>
                <w:sz w:val="18"/>
                <w:szCs w:val="18"/>
              </w:rPr>
              <w:t>[click]</w:t>
            </w:r>
          </w:p>
          <w:p w14:paraId="03A68BF7" w14:textId="0D452E37" w:rsidR="009F76DB" w:rsidRPr="009F76DB" w:rsidRDefault="009F76DB" w:rsidP="009F76DB">
            <w:pPr>
              <w:rPr>
                <w:sz w:val="18"/>
                <w:szCs w:val="18"/>
              </w:rPr>
            </w:pPr>
            <w:r w:rsidRPr="009F76DB">
              <w:rPr>
                <w:sz w:val="18"/>
                <w:szCs w:val="18"/>
              </w:rPr>
              <w:t xml:space="preserve">Having a </w:t>
            </w:r>
            <w:r w:rsidRPr="009F76DB">
              <w:rPr>
                <w:b/>
                <w:bCs/>
                <w:sz w:val="18"/>
                <w:szCs w:val="18"/>
              </w:rPr>
              <w:t>relative advantage</w:t>
            </w:r>
            <w:r w:rsidRPr="009F76DB">
              <w:rPr>
                <w:sz w:val="18"/>
                <w:szCs w:val="18"/>
              </w:rPr>
              <w:t xml:space="preserve"> over existing practices so that potential users are convinced that the costs of implementation are counteracted by the benefits.</w:t>
            </w:r>
          </w:p>
          <w:p w14:paraId="275430E3" w14:textId="77777777" w:rsidR="009F76DB" w:rsidRPr="009F76DB" w:rsidRDefault="009F76DB" w:rsidP="009F76DB">
            <w:pPr>
              <w:rPr>
                <w:sz w:val="18"/>
                <w:szCs w:val="18"/>
              </w:rPr>
            </w:pPr>
          </w:p>
          <w:p w14:paraId="799272C7" w14:textId="77777777" w:rsidR="009F76DB" w:rsidRPr="009F76DB" w:rsidRDefault="009F76DB" w:rsidP="009F76DB">
            <w:pPr>
              <w:rPr>
                <w:i/>
                <w:iCs/>
                <w:sz w:val="18"/>
                <w:szCs w:val="18"/>
              </w:rPr>
            </w:pPr>
            <w:r w:rsidRPr="009F76DB">
              <w:rPr>
                <w:i/>
                <w:iCs/>
                <w:sz w:val="18"/>
                <w:szCs w:val="18"/>
              </w:rPr>
              <w:t>[click]</w:t>
            </w:r>
          </w:p>
          <w:p w14:paraId="47FBDF40" w14:textId="320AA150" w:rsidR="009F76DB" w:rsidRPr="009F76DB" w:rsidRDefault="009F76DB" w:rsidP="009F76DB">
            <w:pPr>
              <w:rPr>
                <w:sz w:val="18"/>
                <w:szCs w:val="18"/>
              </w:rPr>
            </w:pPr>
            <w:r w:rsidRPr="009F76DB">
              <w:rPr>
                <w:b/>
                <w:bCs/>
                <w:sz w:val="18"/>
                <w:szCs w:val="18"/>
              </w:rPr>
              <w:t>Easy to install</w:t>
            </w:r>
            <w:r w:rsidRPr="009F76DB">
              <w:rPr>
                <w:sz w:val="18"/>
                <w:szCs w:val="18"/>
              </w:rPr>
              <w:t xml:space="preserve"> and understand rather than complex.</w:t>
            </w:r>
          </w:p>
          <w:p w14:paraId="24B0743E" w14:textId="77777777" w:rsidR="009F76DB" w:rsidRPr="009F76DB" w:rsidRDefault="009F76DB" w:rsidP="009F76DB">
            <w:pPr>
              <w:rPr>
                <w:sz w:val="18"/>
                <w:szCs w:val="18"/>
              </w:rPr>
            </w:pPr>
          </w:p>
          <w:p w14:paraId="024A33A8" w14:textId="77777777" w:rsidR="009F76DB" w:rsidRPr="009F76DB" w:rsidRDefault="009F76DB" w:rsidP="009F76DB">
            <w:pPr>
              <w:rPr>
                <w:i/>
                <w:iCs/>
                <w:sz w:val="18"/>
                <w:szCs w:val="18"/>
              </w:rPr>
            </w:pPr>
            <w:r w:rsidRPr="009F76DB">
              <w:rPr>
                <w:i/>
                <w:iCs/>
                <w:sz w:val="18"/>
                <w:szCs w:val="18"/>
              </w:rPr>
              <w:t>[click]</w:t>
            </w:r>
          </w:p>
          <w:p w14:paraId="56CA81B6" w14:textId="5CDB4FC7" w:rsidR="009F76DB" w:rsidRPr="009F76DB" w:rsidRDefault="009F76DB" w:rsidP="009F76DB">
            <w:pPr>
              <w:rPr>
                <w:sz w:val="18"/>
                <w:szCs w:val="18"/>
              </w:rPr>
            </w:pPr>
            <w:r w:rsidRPr="009F76DB">
              <w:rPr>
                <w:b/>
                <w:bCs/>
                <w:sz w:val="18"/>
                <w:szCs w:val="18"/>
              </w:rPr>
              <w:t>Compatible</w:t>
            </w:r>
            <w:r w:rsidRPr="009F76DB">
              <w:rPr>
                <w:sz w:val="18"/>
                <w:szCs w:val="18"/>
              </w:rPr>
              <w:t xml:space="preserve"> with the </w:t>
            </w:r>
            <w:r w:rsidRPr="009F76DB">
              <w:rPr>
                <w:b/>
                <w:bCs/>
                <w:sz w:val="18"/>
                <w:szCs w:val="18"/>
              </w:rPr>
              <w:t>potential users’ established values, norms and facilities</w:t>
            </w:r>
            <w:r w:rsidRPr="009F76DB">
              <w:rPr>
                <w:sz w:val="18"/>
                <w:szCs w:val="18"/>
              </w:rPr>
              <w:t>; fits well into the practices of</w:t>
            </w:r>
            <w:r w:rsidRPr="009F76DB">
              <w:rPr>
                <w:b/>
                <w:bCs/>
                <w:sz w:val="18"/>
                <w:szCs w:val="18"/>
              </w:rPr>
              <w:t xml:space="preserve"> the national program.</w:t>
            </w:r>
          </w:p>
          <w:p w14:paraId="31DF1875" w14:textId="77777777" w:rsidR="009F76DB" w:rsidRPr="009F76DB" w:rsidRDefault="009F76DB" w:rsidP="009F76DB">
            <w:pPr>
              <w:rPr>
                <w:sz w:val="18"/>
                <w:szCs w:val="18"/>
              </w:rPr>
            </w:pPr>
          </w:p>
          <w:p w14:paraId="73AC7524" w14:textId="77777777" w:rsidR="009F76DB" w:rsidRPr="009F76DB" w:rsidRDefault="009F76DB" w:rsidP="009F76DB">
            <w:pPr>
              <w:rPr>
                <w:i/>
                <w:iCs/>
                <w:sz w:val="18"/>
                <w:szCs w:val="18"/>
              </w:rPr>
            </w:pPr>
            <w:r w:rsidRPr="009F76DB">
              <w:rPr>
                <w:i/>
                <w:iCs/>
                <w:sz w:val="18"/>
                <w:szCs w:val="18"/>
              </w:rPr>
              <w:t>[click]</w:t>
            </w:r>
          </w:p>
          <w:p w14:paraId="3966D81C" w14:textId="64907DB3" w:rsidR="009F76DB" w:rsidRPr="009F76DB" w:rsidRDefault="009F76DB" w:rsidP="009F76DB">
            <w:pPr>
              <w:rPr>
                <w:sz w:val="18"/>
                <w:szCs w:val="18"/>
              </w:rPr>
            </w:pPr>
            <w:r w:rsidRPr="009F76DB">
              <w:rPr>
                <w:b/>
                <w:bCs/>
                <w:sz w:val="18"/>
                <w:szCs w:val="18"/>
              </w:rPr>
              <w:t>Testable without committing</w:t>
            </w:r>
            <w:r w:rsidRPr="009F76DB">
              <w:rPr>
                <w:sz w:val="18"/>
                <w:szCs w:val="18"/>
              </w:rPr>
              <w:t xml:space="preserve"> the potential user to complete adoption when results have not yet been seen.</w:t>
            </w:r>
          </w:p>
          <w:p w14:paraId="397D8ECD" w14:textId="77777777" w:rsidR="009F76DB" w:rsidRPr="009F76DB" w:rsidRDefault="009F76DB" w:rsidP="009F76DB">
            <w:pPr>
              <w:rPr>
                <w:sz w:val="18"/>
                <w:szCs w:val="18"/>
              </w:rPr>
            </w:pPr>
          </w:p>
          <w:p w14:paraId="4DE7D025" w14:textId="20DC2624" w:rsidR="008F61B3" w:rsidRPr="00EA441D" w:rsidRDefault="009F76DB" w:rsidP="009F76DB">
            <w:pPr>
              <w:rPr>
                <w:sz w:val="18"/>
                <w:szCs w:val="18"/>
              </w:rPr>
            </w:pPr>
            <w:r w:rsidRPr="009F76DB">
              <w:rPr>
                <w:sz w:val="18"/>
                <w:szCs w:val="18"/>
              </w:rPr>
              <w:t xml:space="preserve">Finally, we’d like to propose an additional characteristic beyond this model – that the innovation is sufficiently </w:t>
            </w:r>
            <w:r w:rsidRPr="009F76DB">
              <w:rPr>
                <w:b/>
                <w:bCs/>
                <w:sz w:val="18"/>
                <w:szCs w:val="18"/>
              </w:rPr>
              <w:t>flexible</w:t>
            </w:r>
            <w:r w:rsidRPr="009F76DB">
              <w:rPr>
                <w:sz w:val="18"/>
                <w:szCs w:val="18"/>
              </w:rPr>
              <w:t xml:space="preserve"> to accommodate the realities of diverse circumstances.</w:t>
            </w:r>
          </w:p>
        </w:tc>
      </w:tr>
      <w:tr w:rsidR="008F61B3" w:rsidRPr="001C55B0" w14:paraId="767EE86D" w14:textId="77777777" w:rsidTr="003854EE">
        <w:trPr>
          <w:gridBefore w:val="1"/>
          <w:gridAfter w:val="2"/>
          <w:wBefore w:w="26" w:type="dxa"/>
          <w:wAfter w:w="271" w:type="dxa"/>
          <w:trHeight w:val="2131"/>
        </w:trPr>
        <w:tc>
          <w:tcPr>
            <w:tcW w:w="540" w:type="dxa"/>
            <w:gridSpan w:val="2"/>
          </w:tcPr>
          <w:p w14:paraId="2C539173" w14:textId="240E9A41" w:rsidR="008F61B3" w:rsidRPr="00470360" w:rsidRDefault="008F61B3" w:rsidP="008F61B3">
            <w:pPr>
              <w:rPr>
                <w:b/>
                <w:bCs/>
                <w:sz w:val="21"/>
                <w:szCs w:val="21"/>
              </w:rPr>
            </w:pPr>
            <w:r>
              <w:rPr>
                <w:b/>
                <w:bCs/>
                <w:sz w:val="21"/>
                <w:szCs w:val="21"/>
              </w:rPr>
              <w:t>23</w:t>
            </w:r>
          </w:p>
        </w:tc>
        <w:tc>
          <w:tcPr>
            <w:tcW w:w="4050" w:type="dxa"/>
            <w:gridSpan w:val="2"/>
          </w:tcPr>
          <w:p w14:paraId="6BEE601A" w14:textId="77777777" w:rsidR="008F61B3" w:rsidRDefault="008F61B3" w:rsidP="008F61B3">
            <w:pPr>
              <w:ind w:right="1771"/>
              <w:rPr>
                <w:rFonts w:ascii="Calibri" w:hAnsi="Calibri" w:cs="Calibri"/>
                <w:b/>
                <w:bCs/>
                <w:noProof/>
              </w:rPr>
            </w:pPr>
            <w:r>
              <w:rPr>
                <w:rFonts w:ascii="Calibri" w:hAnsi="Calibri" w:cs="Calibri"/>
                <w:b/>
                <w:bCs/>
                <w:noProof/>
              </w:rPr>
              <w:drawing>
                <wp:inline distT="0" distB="0" distL="0" distR="0" wp14:anchorId="6F7D7C40" wp14:editId="5D6249D9">
                  <wp:extent cx="2441443" cy="1373311"/>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1CFFB0C9" w14:textId="19DA6F59" w:rsidR="008F61B3" w:rsidRDefault="008F61B3" w:rsidP="008F61B3">
            <w:pPr>
              <w:ind w:right="1771"/>
              <w:rPr>
                <w:rFonts w:ascii="Calibri" w:hAnsi="Calibri" w:cs="Calibri"/>
                <w:b/>
                <w:bCs/>
                <w:noProof/>
              </w:rPr>
            </w:pPr>
          </w:p>
        </w:tc>
        <w:tc>
          <w:tcPr>
            <w:tcW w:w="4679" w:type="dxa"/>
            <w:gridSpan w:val="2"/>
          </w:tcPr>
          <w:p w14:paraId="5AC42BA5" w14:textId="77777777" w:rsidR="008F61B3" w:rsidRPr="008F61B3" w:rsidRDefault="008F61B3" w:rsidP="00081ADA">
            <w:pPr>
              <w:rPr>
                <w:sz w:val="18"/>
                <w:szCs w:val="18"/>
              </w:rPr>
            </w:pPr>
            <w:r w:rsidRPr="008F61B3">
              <w:rPr>
                <w:b/>
                <w:bCs/>
                <w:sz w:val="18"/>
                <w:szCs w:val="18"/>
              </w:rPr>
              <w:t xml:space="preserve">SPEAKER NOTES: </w:t>
            </w:r>
          </w:p>
          <w:p w14:paraId="3FA410BB" w14:textId="66AD0AF4" w:rsidR="009F76DB" w:rsidRDefault="009F76DB" w:rsidP="009F76DB">
            <w:pPr>
              <w:rPr>
                <w:sz w:val="18"/>
                <w:szCs w:val="18"/>
              </w:rPr>
            </w:pPr>
            <w:r w:rsidRPr="009F76DB">
              <w:rPr>
                <w:sz w:val="18"/>
                <w:szCs w:val="18"/>
              </w:rPr>
              <w:t>As you end the pilot or initial testing phase of the NSI, a critical decision is whether to take it to scale. This is the first stop/go point (there will be others at different waves of scale-up).</w:t>
            </w:r>
          </w:p>
          <w:p w14:paraId="178A3265" w14:textId="77777777" w:rsidR="009F76DB" w:rsidRPr="009F76DB" w:rsidRDefault="009F76DB" w:rsidP="009F76DB">
            <w:pPr>
              <w:rPr>
                <w:sz w:val="18"/>
                <w:szCs w:val="18"/>
              </w:rPr>
            </w:pPr>
          </w:p>
          <w:p w14:paraId="1422A67C" w14:textId="2BBC1AEB" w:rsidR="009F76DB" w:rsidRDefault="009F76DB" w:rsidP="009F76DB">
            <w:pPr>
              <w:rPr>
                <w:sz w:val="18"/>
                <w:szCs w:val="18"/>
              </w:rPr>
            </w:pPr>
            <w:r w:rsidRPr="009F76DB">
              <w:rPr>
                <w:sz w:val="18"/>
                <w:szCs w:val="18"/>
              </w:rPr>
              <w:t xml:space="preserve">Two critical questions are: How effective is the NSI? And is the resource team ready? </w:t>
            </w:r>
          </w:p>
          <w:p w14:paraId="6A61751F" w14:textId="77777777" w:rsidR="009F76DB" w:rsidRPr="009F76DB" w:rsidRDefault="009F76DB" w:rsidP="009F76DB">
            <w:pPr>
              <w:rPr>
                <w:sz w:val="18"/>
                <w:szCs w:val="18"/>
              </w:rPr>
            </w:pPr>
          </w:p>
          <w:p w14:paraId="1059A0A4" w14:textId="37D7189A" w:rsidR="009F76DB" w:rsidRDefault="009F76DB" w:rsidP="009F76DB">
            <w:pPr>
              <w:rPr>
                <w:sz w:val="18"/>
                <w:szCs w:val="18"/>
                <w:u w:val="single"/>
              </w:rPr>
            </w:pPr>
            <w:r w:rsidRPr="009F76DB">
              <w:rPr>
                <w:sz w:val="18"/>
                <w:szCs w:val="18"/>
                <w:u w:val="single"/>
              </w:rPr>
              <w:t>EFFECTIVENESS</w:t>
            </w:r>
          </w:p>
          <w:p w14:paraId="51D7ACD4" w14:textId="77777777" w:rsidR="009F76DB" w:rsidRPr="009F76DB" w:rsidRDefault="009F76DB" w:rsidP="009F76DB">
            <w:pPr>
              <w:rPr>
                <w:sz w:val="18"/>
                <w:szCs w:val="18"/>
                <w:u w:val="single"/>
              </w:rPr>
            </w:pPr>
          </w:p>
          <w:p w14:paraId="597472E4" w14:textId="2F98F396" w:rsidR="009F76DB" w:rsidRDefault="009F76DB" w:rsidP="009F76DB">
            <w:pPr>
              <w:rPr>
                <w:sz w:val="18"/>
                <w:szCs w:val="18"/>
              </w:rPr>
            </w:pPr>
            <w:r w:rsidRPr="009F76DB">
              <w:rPr>
                <w:sz w:val="18"/>
                <w:szCs w:val="18"/>
              </w:rPr>
              <w:lastRenderedPageBreak/>
              <w:t>If the NSI is not so effective, it may be time to adjust and retest. Scale-up requires a lot of investment and effectiveness should be at a level that means the investment is worthwhile. Here are some questions to consider for effectiveness:</w:t>
            </w:r>
          </w:p>
          <w:p w14:paraId="19C59B7C" w14:textId="77777777" w:rsidR="009F76DB" w:rsidRPr="009F76DB" w:rsidRDefault="009F76DB" w:rsidP="009F76DB">
            <w:pPr>
              <w:rPr>
                <w:sz w:val="18"/>
                <w:szCs w:val="18"/>
              </w:rPr>
            </w:pPr>
          </w:p>
          <w:p w14:paraId="63688153" w14:textId="77777777" w:rsidR="009F76DB" w:rsidRPr="009F76DB" w:rsidRDefault="009F76DB" w:rsidP="002941C3">
            <w:pPr>
              <w:pStyle w:val="ListParagraph"/>
              <w:numPr>
                <w:ilvl w:val="0"/>
                <w:numId w:val="12"/>
              </w:numPr>
              <w:rPr>
                <w:sz w:val="18"/>
                <w:szCs w:val="18"/>
              </w:rPr>
            </w:pPr>
            <w:r w:rsidRPr="009F76DB">
              <w:rPr>
                <w:sz w:val="18"/>
                <w:szCs w:val="18"/>
              </w:rPr>
              <w:t>Does it lead to norms-shifting, contributing to behavior change outcomes?</w:t>
            </w:r>
          </w:p>
          <w:p w14:paraId="3B362797" w14:textId="77777777" w:rsidR="009F76DB" w:rsidRPr="009F76DB" w:rsidRDefault="009F76DB" w:rsidP="002941C3">
            <w:pPr>
              <w:pStyle w:val="ListParagraph"/>
              <w:numPr>
                <w:ilvl w:val="0"/>
                <w:numId w:val="12"/>
              </w:numPr>
              <w:rPr>
                <w:sz w:val="18"/>
                <w:szCs w:val="18"/>
              </w:rPr>
            </w:pPr>
            <w:r w:rsidRPr="009F76DB">
              <w:rPr>
                <w:sz w:val="18"/>
                <w:szCs w:val="18"/>
              </w:rPr>
              <w:t xml:space="preserve">What is the evidence of norms-shifting processes? Is diffusion of new ideas leading to norms-shifting? </w:t>
            </w:r>
          </w:p>
          <w:p w14:paraId="2799AEEA" w14:textId="77777777" w:rsidR="009F76DB" w:rsidRPr="009F76DB" w:rsidRDefault="009F76DB" w:rsidP="002941C3">
            <w:pPr>
              <w:pStyle w:val="ListParagraph"/>
              <w:numPr>
                <w:ilvl w:val="0"/>
                <w:numId w:val="12"/>
              </w:numPr>
              <w:rPr>
                <w:sz w:val="18"/>
                <w:szCs w:val="18"/>
              </w:rPr>
            </w:pPr>
            <w:r w:rsidRPr="009F76DB">
              <w:rPr>
                <w:sz w:val="18"/>
                <w:szCs w:val="18"/>
              </w:rPr>
              <w:t xml:space="preserve">Does the community accept the NSI? Will they participate? How do you know? </w:t>
            </w:r>
          </w:p>
          <w:p w14:paraId="4DD7FF6E" w14:textId="5A0E1589" w:rsidR="009F76DB" w:rsidRPr="009F76DB" w:rsidRDefault="009F76DB" w:rsidP="002941C3">
            <w:pPr>
              <w:pStyle w:val="ListParagraph"/>
              <w:numPr>
                <w:ilvl w:val="0"/>
                <w:numId w:val="12"/>
              </w:numPr>
              <w:rPr>
                <w:sz w:val="18"/>
                <w:szCs w:val="18"/>
              </w:rPr>
            </w:pPr>
            <w:r w:rsidRPr="009F76DB">
              <w:rPr>
                <w:sz w:val="18"/>
                <w:szCs w:val="18"/>
              </w:rPr>
              <w:t xml:space="preserve">If the NSI is too difficult, costly, time-consuming, not valued by others, </w:t>
            </w:r>
            <w:proofErr w:type="spellStart"/>
            <w:r w:rsidRPr="009F76DB">
              <w:rPr>
                <w:sz w:val="18"/>
                <w:szCs w:val="18"/>
              </w:rPr>
              <w:t>etc</w:t>
            </w:r>
            <w:proofErr w:type="spellEnd"/>
            <w:r w:rsidRPr="009F76DB">
              <w:rPr>
                <w:sz w:val="18"/>
                <w:szCs w:val="18"/>
              </w:rPr>
              <w:t>, is it a good investment? Be ready to embrace failure and move on.</w:t>
            </w:r>
          </w:p>
          <w:p w14:paraId="695CFE69" w14:textId="77777777" w:rsidR="009F76DB" w:rsidRPr="009F76DB" w:rsidRDefault="009F76DB" w:rsidP="009F76DB">
            <w:pPr>
              <w:rPr>
                <w:sz w:val="18"/>
                <w:szCs w:val="18"/>
              </w:rPr>
            </w:pPr>
          </w:p>
          <w:p w14:paraId="726EF02E" w14:textId="77777777" w:rsidR="009F76DB" w:rsidRPr="009F76DB" w:rsidRDefault="009F76DB" w:rsidP="009F76DB">
            <w:pPr>
              <w:rPr>
                <w:sz w:val="18"/>
                <w:szCs w:val="18"/>
                <w:u w:val="single"/>
              </w:rPr>
            </w:pPr>
            <w:r w:rsidRPr="009F76DB">
              <w:rPr>
                <w:sz w:val="18"/>
                <w:szCs w:val="18"/>
                <w:u w:val="single"/>
              </w:rPr>
              <w:t xml:space="preserve">READINESS </w:t>
            </w:r>
          </w:p>
          <w:p w14:paraId="25011105" w14:textId="042C309E" w:rsidR="009F76DB" w:rsidRDefault="009F76DB" w:rsidP="009F76DB">
            <w:pPr>
              <w:rPr>
                <w:sz w:val="18"/>
                <w:szCs w:val="18"/>
              </w:rPr>
            </w:pPr>
            <w:r w:rsidRPr="009F76DB">
              <w:rPr>
                <w:sz w:val="18"/>
                <w:szCs w:val="18"/>
              </w:rPr>
              <w:t>It takes resources for scale-up to happen. If resources aren’t in place to support the scale-up process, it may never happen, or be successful. Some questions to consider are:</w:t>
            </w:r>
          </w:p>
          <w:p w14:paraId="2E51C8B5" w14:textId="77777777" w:rsidR="009F76DB" w:rsidRPr="009F76DB" w:rsidRDefault="009F76DB" w:rsidP="009F76DB">
            <w:pPr>
              <w:rPr>
                <w:sz w:val="18"/>
                <w:szCs w:val="18"/>
              </w:rPr>
            </w:pPr>
          </w:p>
          <w:p w14:paraId="34F6AD7B" w14:textId="77777777" w:rsidR="009F76DB" w:rsidRPr="009F76DB" w:rsidRDefault="009F76DB" w:rsidP="002941C3">
            <w:pPr>
              <w:pStyle w:val="ListParagraph"/>
              <w:numPr>
                <w:ilvl w:val="0"/>
                <w:numId w:val="13"/>
              </w:numPr>
              <w:rPr>
                <w:sz w:val="18"/>
                <w:szCs w:val="18"/>
              </w:rPr>
            </w:pPr>
            <w:r w:rsidRPr="009F76DB">
              <w:rPr>
                <w:sz w:val="18"/>
                <w:szCs w:val="18"/>
              </w:rPr>
              <w:t xml:space="preserve">Is the resource team ready? </w:t>
            </w:r>
          </w:p>
          <w:p w14:paraId="766A1827" w14:textId="77777777" w:rsidR="009F76DB" w:rsidRPr="009F76DB" w:rsidRDefault="009F76DB" w:rsidP="002941C3">
            <w:pPr>
              <w:pStyle w:val="ListParagraph"/>
              <w:numPr>
                <w:ilvl w:val="0"/>
                <w:numId w:val="13"/>
              </w:numPr>
              <w:rPr>
                <w:sz w:val="18"/>
                <w:szCs w:val="18"/>
              </w:rPr>
            </w:pPr>
            <w:r w:rsidRPr="009F76DB">
              <w:rPr>
                <w:sz w:val="18"/>
                <w:szCs w:val="18"/>
              </w:rPr>
              <w:t>How much will you need to build capacities of the user organizations?</w:t>
            </w:r>
          </w:p>
          <w:p w14:paraId="5F2D9384" w14:textId="77777777" w:rsidR="009F76DB" w:rsidRPr="009F76DB" w:rsidRDefault="009F76DB" w:rsidP="002941C3">
            <w:pPr>
              <w:pStyle w:val="ListParagraph"/>
              <w:numPr>
                <w:ilvl w:val="0"/>
                <w:numId w:val="13"/>
              </w:numPr>
              <w:rPr>
                <w:sz w:val="18"/>
                <w:szCs w:val="18"/>
              </w:rPr>
            </w:pPr>
            <w:r w:rsidRPr="009F76DB">
              <w:rPr>
                <w:sz w:val="18"/>
                <w:szCs w:val="18"/>
              </w:rPr>
              <w:t>Do user organizations have flexibility to integrate NSI in their existing projects? This includes questions of:</w:t>
            </w:r>
          </w:p>
          <w:p w14:paraId="728118D3" w14:textId="77777777" w:rsidR="009F76DB" w:rsidRPr="009F76DB" w:rsidRDefault="009F76DB" w:rsidP="002941C3">
            <w:pPr>
              <w:pStyle w:val="ListParagraph"/>
              <w:numPr>
                <w:ilvl w:val="0"/>
                <w:numId w:val="13"/>
              </w:numPr>
              <w:rPr>
                <w:sz w:val="18"/>
                <w:szCs w:val="18"/>
              </w:rPr>
            </w:pPr>
            <w:r w:rsidRPr="009F76DB">
              <w:rPr>
                <w:sz w:val="18"/>
                <w:szCs w:val="18"/>
              </w:rPr>
              <w:t>Donor and government willingness.</w:t>
            </w:r>
          </w:p>
          <w:p w14:paraId="5DA249BE" w14:textId="77777777" w:rsidR="009F76DB" w:rsidRPr="009F76DB" w:rsidRDefault="009F76DB" w:rsidP="002941C3">
            <w:pPr>
              <w:pStyle w:val="ListParagraph"/>
              <w:numPr>
                <w:ilvl w:val="0"/>
                <w:numId w:val="13"/>
              </w:numPr>
              <w:rPr>
                <w:sz w:val="18"/>
                <w:szCs w:val="18"/>
              </w:rPr>
            </w:pPr>
            <w:r w:rsidRPr="009F76DB">
              <w:rPr>
                <w:sz w:val="18"/>
                <w:szCs w:val="18"/>
              </w:rPr>
              <w:t>Resource availability.</w:t>
            </w:r>
          </w:p>
          <w:p w14:paraId="35F3D7DD" w14:textId="77777777" w:rsidR="009F76DB" w:rsidRPr="009F76DB" w:rsidRDefault="009F76DB" w:rsidP="002941C3">
            <w:pPr>
              <w:pStyle w:val="ListParagraph"/>
              <w:numPr>
                <w:ilvl w:val="0"/>
                <w:numId w:val="13"/>
              </w:numPr>
              <w:rPr>
                <w:sz w:val="18"/>
                <w:szCs w:val="18"/>
              </w:rPr>
            </w:pPr>
            <w:r w:rsidRPr="009F76DB">
              <w:rPr>
                <w:sz w:val="18"/>
                <w:szCs w:val="18"/>
              </w:rPr>
              <w:t>Adequate time frame for shifting norms.</w:t>
            </w:r>
          </w:p>
          <w:p w14:paraId="31BE8EF4" w14:textId="23F45E35" w:rsidR="008F61B3" w:rsidRPr="00E36B94" w:rsidRDefault="008F61B3" w:rsidP="00081ADA">
            <w:pPr>
              <w:rPr>
                <w:sz w:val="18"/>
                <w:szCs w:val="18"/>
              </w:rPr>
            </w:pPr>
          </w:p>
        </w:tc>
      </w:tr>
      <w:tr w:rsidR="008F61B3" w:rsidRPr="001C55B0" w14:paraId="6AB06C6D" w14:textId="77777777" w:rsidTr="003854EE">
        <w:trPr>
          <w:gridBefore w:val="1"/>
          <w:gridAfter w:val="2"/>
          <w:wBefore w:w="26" w:type="dxa"/>
          <w:wAfter w:w="271" w:type="dxa"/>
          <w:trHeight w:val="1916"/>
        </w:trPr>
        <w:tc>
          <w:tcPr>
            <w:tcW w:w="540" w:type="dxa"/>
            <w:gridSpan w:val="2"/>
          </w:tcPr>
          <w:p w14:paraId="7DA789DE" w14:textId="00ACA114" w:rsidR="008F61B3" w:rsidRPr="00470360" w:rsidRDefault="008F61B3" w:rsidP="008F61B3">
            <w:pPr>
              <w:rPr>
                <w:b/>
                <w:bCs/>
                <w:sz w:val="21"/>
                <w:szCs w:val="21"/>
              </w:rPr>
            </w:pPr>
            <w:r>
              <w:rPr>
                <w:b/>
                <w:bCs/>
                <w:sz w:val="21"/>
                <w:szCs w:val="21"/>
              </w:rPr>
              <w:lastRenderedPageBreak/>
              <w:t>24</w:t>
            </w:r>
          </w:p>
        </w:tc>
        <w:tc>
          <w:tcPr>
            <w:tcW w:w="4050" w:type="dxa"/>
            <w:gridSpan w:val="2"/>
          </w:tcPr>
          <w:p w14:paraId="1F60F59F" w14:textId="32E9BD2F"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62144" behindDoc="0" locked="0" layoutInCell="1" allowOverlap="1" wp14:anchorId="7F5684E1" wp14:editId="1A0B2993">
                  <wp:simplePos x="0" y="0"/>
                  <wp:positionH relativeFrom="margin">
                    <wp:posOffset>14605</wp:posOffset>
                  </wp:positionH>
                  <wp:positionV relativeFrom="margin">
                    <wp:posOffset>23495</wp:posOffset>
                  </wp:positionV>
                  <wp:extent cx="2438400" cy="1371600"/>
                  <wp:effectExtent l="12700" t="12700" r="12700"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016CE23D" w14:textId="77777777" w:rsidR="000E7375" w:rsidRPr="000E7375" w:rsidRDefault="000E7375" w:rsidP="000E7375">
            <w:pPr>
              <w:rPr>
                <w:sz w:val="18"/>
                <w:szCs w:val="18"/>
              </w:rPr>
            </w:pPr>
            <w:r w:rsidRPr="000E7375">
              <w:rPr>
                <w:b/>
                <w:bCs/>
                <w:sz w:val="18"/>
                <w:szCs w:val="18"/>
              </w:rPr>
              <w:t xml:space="preserve">NOTE TO FACILITATOR: </w:t>
            </w:r>
            <w:r w:rsidRPr="000E7375">
              <w:rPr>
                <w:sz w:val="18"/>
                <w:szCs w:val="18"/>
              </w:rPr>
              <w:t>This is activity aims to get people thinking about scale-up from their own experience. The activity can be conducted as plenary or in small groups.</w:t>
            </w:r>
          </w:p>
          <w:p w14:paraId="492FE220" w14:textId="77777777" w:rsidR="000E7375" w:rsidRPr="000E7375" w:rsidRDefault="000E7375" w:rsidP="000E7375">
            <w:pPr>
              <w:rPr>
                <w:sz w:val="18"/>
                <w:szCs w:val="18"/>
              </w:rPr>
            </w:pPr>
          </w:p>
          <w:p w14:paraId="4D02C6A8" w14:textId="77777777" w:rsidR="000E7375" w:rsidRPr="000E7375" w:rsidRDefault="000E7375" w:rsidP="000E7375">
            <w:pPr>
              <w:rPr>
                <w:sz w:val="18"/>
                <w:szCs w:val="18"/>
              </w:rPr>
            </w:pPr>
            <w:r w:rsidRPr="000E7375">
              <w:rPr>
                <w:b/>
                <w:bCs/>
                <w:sz w:val="18"/>
                <w:szCs w:val="18"/>
              </w:rPr>
              <w:t>SPEAKER NOTES:</w:t>
            </w:r>
            <w:r w:rsidRPr="000E7375">
              <w:rPr>
                <w:sz w:val="18"/>
                <w:szCs w:val="18"/>
              </w:rPr>
              <w:t xml:space="preserve"> Now that we’ve discussed the framework for scale-up for an abstract norms-shifting innovation, let’s talk about some of your own experiences.</w:t>
            </w:r>
          </w:p>
          <w:p w14:paraId="7E8C08F3" w14:textId="77777777" w:rsidR="000E7375" w:rsidRPr="000E7375" w:rsidRDefault="000E7375" w:rsidP="000E7375">
            <w:pPr>
              <w:rPr>
                <w:sz w:val="18"/>
                <w:szCs w:val="18"/>
              </w:rPr>
            </w:pPr>
          </w:p>
          <w:p w14:paraId="5D403E06" w14:textId="77777777" w:rsidR="000E7375" w:rsidRPr="000E7375" w:rsidRDefault="000E7375" w:rsidP="000E7375">
            <w:pPr>
              <w:rPr>
                <w:sz w:val="18"/>
                <w:szCs w:val="18"/>
                <w:u w:val="single"/>
              </w:rPr>
            </w:pPr>
            <w:r w:rsidRPr="000E7375">
              <w:rPr>
                <w:sz w:val="18"/>
                <w:szCs w:val="18"/>
                <w:u w:val="single"/>
              </w:rPr>
              <w:t>Option 1 Plenary</w:t>
            </w:r>
          </w:p>
          <w:p w14:paraId="04984DD1" w14:textId="77777777" w:rsidR="000E7375" w:rsidRPr="000E7375" w:rsidRDefault="000E7375" w:rsidP="000E7375">
            <w:pPr>
              <w:rPr>
                <w:sz w:val="18"/>
                <w:szCs w:val="18"/>
              </w:rPr>
            </w:pPr>
            <w:r w:rsidRPr="000E7375">
              <w:rPr>
                <w:sz w:val="18"/>
                <w:szCs w:val="18"/>
              </w:rPr>
              <w:t>Display the questions and in plenary invite participants to share their thoughts. Limit the number of volunteers sharing to only spend 10 min on this discussion.</w:t>
            </w:r>
          </w:p>
          <w:p w14:paraId="61EDF209" w14:textId="77777777" w:rsidR="000E7375" w:rsidRPr="000E7375" w:rsidRDefault="000E7375" w:rsidP="000E7375">
            <w:pPr>
              <w:rPr>
                <w:sz w:val="18"/>
                <w:szCs w:val="18"/>
              </w:rPr>
            </w:pPr>
          </w:p>
          <w:p w14:paraId="006B3C6F" w14:textId="77777777" w:rsidR="000E7375" w:rsidRPr="000E7375" w:rsidRDefault="000E7375" w:rsidP="000E7375">
            <w:pPr>
              <w:rPr>
                <w:sz w:val="18"/>
                <w:szCs w:val="18"/>
                <w:u w:val="single"/>
              </w:rPr>
            </w:pPr>
            <w:r w:rsidRPr="000E7375">
              <w:rPr>
                <w:sz w:val="18"/>
                <w:szCs w:val="18"/>
                <w:u w:val="single"/>
              </w:rPr>
              <w:t>Option 2 Small Groups</w:t>
            </w:r>
          </w:p>
          <w:p w14:paraId="2CFA16C9" w14:textId="77777777" w:rsidR="000E7375" w:rsidRPr="000E7375" w:rsidRDefault="000E7375" w:rsidP="000E7375">
            <w:pPr>
              <w:rPr>
                <w:sz w:val="18"/>
                <w:szCs w:val="18"/>
              </w:rPr>
            </w:pPr>
            <w:r w:rsidRPr="000E7375">
              <w:rPr>
                <w:sz w:val="18"/>
                <w:szCs w:val="18"/>
              </w:rPr>
              <w:t>Organize participants into small groups to discuss their experience with scale up. After 5 min, regroup and invite volunteers to share the essential points of the discussion in their group. Spend additional 10 min discussing the shared experience.</w:t>
            </w:r>
          </w:p>
          <w:p w14:paraId="1148FA29" w14:textId="77777777" w:rsidR="000E7375" w:rsidRPr="000E7375" w:rsidRDefault="000E7375" w:rsidP="000E7375">
            <w:pPr>
              <w:rPr>
                <w:sz w:val="18"/>
                <w:szCs w:val="18"/>
              </w:rPr>
            </w:pPr>
          </w:p>
          <w:p w14:paraId="65BBA4DC" w14:textId="37B1AD68" w:rsidR="008F61B3" w:rsidRPr="00E36B94" w:rsidRDefault="000E7375" w:rsidP="000E7375">
            <w:pPr>
              <w:rPr>
                <w:b/>
                <w:bCs/>
                <w:sz w:val="18"/>
                <w:szCs w:val="18"/>
              </w:rPr>
            </w:pPr>
            <w:r w:rsidRPr="000E7375">
              <w:rPr>
                <w:sz w:val="18"/>
                <w:szCs w:val="18"/>
              </w:rPr>
              <w:t>Wrap up the activity indicating that now we’ll be diving into scale up principles and concepts and how to apply these in NSI.</w:t>
            </w:r>
          </w:p>
        </w:tc>
      </w:tr>
      <w:tr w:rsidR="008F61B3" w:rsidRPr="00895D34" w14:paraId="6313B7BC" w14:textId="77777777" w:rsidTr="003854EE">
        <w:trPr>
          <w:gridBefore w:val="1"/>
          <w:gridAfter w:val="2"/>
          <w:wBefore w:w="26" w:type="dxa"/>
          <w:wAfter w:w="271" w:type="dxa"/>
          <w:trHeight w:val="2131"/>
        </w:trPr>
        <w:tc>
          <w:tcPr>
            <w:tcW w:w="540" w:type="dxa"/>
            <w:gridSpan w:val="2"/>
          </w:tcPr>
          <w:p w14:paraId="0D3C9001" w14:textId="5F00AE90" w:rsidR="008F61B3" w:rsidRPr="00470360" w:rsidRDefault="008F61B3" w:rsidP="008F61B3">
            <w:pPr>
              <w:rPr>
                <w:b/>
                <w:bCs/>
                <w:sz w:val="21"/>
                <w:szCs w:val="21"/>
              </w:rPr>
            </w:pPr>
            <w:r>
              <w:rPr>
                <w:b/>
                <w:bCs/>
                <w:sz w:val="21"/>
                <w:szCs w:val="21"/>
              </w:rPr>
              <w:lastRenderedPageBreak/>
              <w:t>25</w:t>
            </w:r>
          </w:p>
        </w:tc>
        <w:tc>
          <w:tcPr>
            <w:tcW w:w="4050" w:type="dxa"/>
            <w:gridSpan w:val="2"/>
          </w:tcPr>
          <w:p w14:paraId="676D3A3F" w14:textId="77777777"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63168" behindDoc="0" locked="0" layoutInCell="1" allowOverlap="1" wp14:anchorId="42729A54" wp14:editId="6924E1BB">
                  <wp:simplePos x="0" y="0"/>
                  <wp:positionH relativeFrom="margin">
                    <wp:posOffset>24130</wp:posOffset>
                  </wp:positionH>
                  <wp:positionV relativeFrom="margin">
                    <wp:posOffset>36830</wp:posOffset>
                  </wp:positionV>
                  <wp:extent cx="2438400" cy="1371600"/>
                  <wp:effectExtent l="12700" t="12700" r="12700" b="12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65D880B2" w14:textId="77777777" w:rsidR="008F61B3" w:rsidRPr="009972D2" w:rsidRDefault="008F61B3" w:rsidP="00081ADA">
            <w:pPr>
              <w:rPr>
                <w:b/>
                <w:bCs/>
                <w:sz w:val="18"/>
                <w:szCs w:val="18"/>
              </w:rPr>
            </w:pPr>
            <w:r w:rsidRPr="009972D2">
              <w:rPr>
                <w:b/>
                <w:bCs/>
                <w:sz w:val="18"/>
                <w:szCs w:val="18"/>
              </w:rPr>
              <w:t xml:space="preserve">SPEAKER NOTES: </w:t>
            </w:r>
          </w:p>
          <w:p w14:paraId="3A50622B" w14:textId="77777777" w:rsidR="000E7375" w:rsidRPr="000E7375" w:rsidRDefault="000E7375" w:rsidP="000E7375">
            <w:pPr>
              <w:pStyle w:val="ListParagraph"/>
              <w:ind w:left="0"/>
              <w:rPr>
                <w:sz w:val="18"/>
                <w:szCs w:val="18"/>
              </w:rPr>
            </w:pPr>
            <w:r w:rsidRPr="000E7375">
              <w:rPr>
                <w:sz w:val="18"/>
                <w:szCs w:val="18"/>
              </w:rPr>
              <w:t xml:space="preserve">We’ve just talked about your own scale-up experience. Now, let’s assume we have an innovation for which scale-up is a GO; what do you need to consider as you plan a scale-up process? You’ll need to… </w:t>
            </w:r>
          </w:p>
          <w:p w14:paraId="38D2D8DF" w14:textId="77777777" w:rsidR="000E7375" w:rsidRPr="000E7375" w:rsidRDefault="000E7375" w:rsidP="000E7375">
            <w:pPr>
              <w:pStyle w:val="ListParagraph"/>
              <w:ind w:left="0"/>
              <w:rPr>
                <w:sz w:val="18"/>
                <w:szCs w:val="18"/>
              </w:rPr>
            </w:pPr>
          </w:p>
          <w:p w14:paraId="0BD6C745" w14:textId="77777777" w:rsidR="000E7375" w:rsidRPr="000E7375" w:rsidRDefault="000E7375" w:rsidP="002941C3">
            <w:pPr>
              <w:pStyle w:val="ListParagraph"/>
              <w:numPr>
                <w:ilvl w:val="0"/>
                <w:numId w:val="14"/>
              </w:numPr>
              <w:rPr>
                <w:sz w:val="18"/>
                <w:szCs w:val="18"/>
              </w:rPr>
            </w:pPr>
            <w:r w:rsidRPr="000E7375">
              <w:rPr>
                <w:sz w:val="18"/>
                <w:szCs w:val="18"/>
              </w:rPr>
              <w:t>Identify key players and allies in shifting norms in new settings.</w:t>
            </w:r>
          </w:p>
          <w:p w14:paraId="49A756E4" w14:textId="77777777" w:rsidR="000E7375" w:rsidRPr="000E7375" w:rsidRDefault="000E7375" w:rsidP="002941C3">
            <w:pPr>
              <w:pStyle w:val="ListParagraph"/>
              <w:numPr>
                <w:ilvl w:val="0"/>
                <w:numId w:val="14"/>
              </w:numPr>
              <w:rPr>
                <w:sz w:val="18"/>
                <w:szCs w:val="18"/>
              </w:rPr>
            </w:pPr>
            <w:r w:rsidRPr="000E7375">
              <w:rPr>
                <w:sz w:val="18"/>
                <w:szCs w:val="18"/>
              </w:rPr>
              <w:t xml:space="preserve">Be clear on end goals and strategies to move scale-up processes. </w:t>
            </w:r>
          </w:p>
          <w:p w14:paraId="33BD44D7" w14:textId="77777777" w:rsidR="000E7375" w:rsidRPr="000E7375" w:rsidRDefault="000E7375" w:rsidP="002941C3">
            <w:pPr>
              <w:pStyle w:val="ListParagraph"/>
              <w:numPr>
                <w:ilvl w:val="0"/>
                <w:numId w:val="14"/>
              </w:numPr>
              <w:rPr>
                <w:sz w:val="18"/>
                <w:szCs w:val="18"/>
              </w:rPr>
            </w:pPr>
            <w:r w:rsidRPr="000E7375">
              <w:rPr>
                <w:sz w:val="18"/>
                <w:szCs w:val="18"/>
              </w:rPr>
              <w:t>Determine the extent to which NSI activities need to be adapted without losing the mechanisms that lead to norms shifting and effectiveness.</w:t>
            </w:r>
          </w:p>
          <w:p w14:paraId="7F06C80A" w14:textId="77777777" w:rsidR="000E7375" w:rsidRPr="000E7375" w:rsidRDefault="000E7375" w:rsidP="002941C3">
            <w:pPr>
              <w:pStyle w:val="ListParagraph"/>
              <w:numPr>
                <w:ilvl w:val="0"/>
                <w:numId w:val="14"/>
              </w:numPr>
              <w:rPr>
                <w:sz w:val="18"/>
                <w:szCs w:val="18"/>
              </w:rPr>
            </w:pPr>
            <w:r w:rsidRPr="000E7375">
              <w:rPr>
                <w:sz w:val="18"/>
                <w:szCs w:val="18"/>
              </w:rPr>
              <w:t>Think ethically during scale-up planning and implementation to maximize good while minimizing harm.</w:t>
            </w:r>
          </w:p>
          <w:p w14:paraId="423522F7" w14:textId="77777777" w:rsidR="000E7375" w:rsidRPr="000E7375" w:rsidRDefault="000E7375" w:rsidP="002941C3">
            <w:pPr>
              <w:pStyle w:val="ListParagraph"/>
              <w:numPr>
                <w:ilvl w:val="0"/>
                <w:numId w:val="14"/>
              </w:numPr>
              <w:rPr>
                <w:sz w:val="18"/>
                <w:szCs w:val="18"/>
              </w:rPr>
            </w:pPr>
            <w:r w:rsidRPr="000E7375">
              <w:rPr>
                <w:sz w:val="18"/>
                <w:szCs w:val="18"/>
              </w:rPr>
              <w:t>Expect similar challenges to those experienced during piloting as you move into scale and be ready to manage them.</w:t>
            </w:r>
          </w:p>
          <w:p w14:paraId="76C8AEBE" w14:textId="77777777" w:rsidR="000E7375" w:rsidRPr="003A3764" w:rsidRDefault="000E7375" w:rsidP="003A3764">
            <w:pPr>
              <w:rPr>
                <w:sz w:val="18"/>
                <w:szCs w:val="18"/>
              </w:rPr>
            </w:pPr>
          </w:p>
          <w:p w14:paraId="64607274" w14:textId="0BE4A963" w:rsidR="008F61B3" w:rsidRPr="008E4BE9" w:rsidRDefault="000E7375" w:rsidP="000E7375">
            <w:pPr>
              <w:pStyle w:val="ListParagraph"/>
              <w:ind w:left="0"/>
              <w:rPr>
                <w:sz w:val="21"/>
                <w:szCs w:val="21"/>
              </w:rPr>
            </w:pPr>
            <w:r w:rsidRPr="000E7375">
              <w:rPr>
                <w:sz w:val="18"/>
                <w:szCs w:val="18"/>
              </w:rPr>
              <w:t>We’ll be touching on these points in the next slides.</w:t>
            </w:r>
          </w:p>
        </w:tc>
      </w:tr>
      <w:tr w:rsidR="008F61B3" w:rsidRPr="001C55B0" w14:paraId="4AE796B6" w14:textId="77777777" w:rsidTr="00F72E3E">
        <w:trPr>
          <w:gridBefore w:val="1"/>
          <w:wBefore w:w="26" w:type="dxa"/>
          <w:trHeight w:val="2131"/>
        </w:trPr>
        <w:tc>
          <w:tcPr>
            <w:tcW w:w="540" w:type="dxa"/>
            <w:gridSpan w:val="2"/>
          </w:tcPr>
          <w:p w14:paraId="77FB0DCE" w14:textId="3BE8D363" w:rsidR="008F61B3" w:rsidRPr="00470360" w:rsidRDefault="008F61B3" w:rsidP="008F61B3">
            <w:pPr>
              <w:rPr>
                <w:b/>
                <w:bCs/>
                <w:sz w:val="21"/>
                <w:szCs w:val="21"/>
              </w:rPr>
            </w:pPr>
            <w:r>
              <w:rPr>
                <w:b/>
                <w:bCs/>
                <w:sz w:val="21"/>
                <w:szCs w:val="21"/>
              </w:rPr>
              <w:t>26</w:t>
            </w:r>
          </w:p>
        </w:tc>
        <w:tc>
          <w:tcPr>
            <w:tcW w:w="4050" w:type="dxa"/>
            <w:gridSpan w:val="2"/>
          </w:tcPr>
          <w:p w14:paraId="5F404107" w14:textId="77777777" w:rsidR="008F61B3" w:rsidRDefault="008F61B3" w:rsidP="00081ADA">
            <w:pPr>
              <w:rPr>
                <w:rFonts w:ascii="Calibri" w:hAnsi="Calibri" w:cs="Calibri"/>
                <w:b/>
                <w:bCs/>
              </w:rPr>
            </w:pPr>
            <w:r>
              <w:rPr>
                <w:rFonts w:ascii="Calibri" w:hAnsi="Calibri" w:cs="Calibri"/>
                <w:b/>
                <w:bCs/>
                <w:noProof/>
              </w:rPr>
              <w:drawing>
                <wp:inline distT="0" distB="0" distL="0" distR="0" wp14:anchorId="5836E8E2" wp14:editId="344885E9">
                  <wp:extent cx="2441443" cy="1373311"/>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754D9111" w14:textId="475D3ED5" w:rsidR="008F61B3" w:rsidRPr="001C55B0" w:rsidRDefault="008F61B3" w:rsidP="00081ADA">
            <w:pPr>
              <w:rPr>
                <w:rFonts w:ascii="Calibri" w:hAnsi="Calibri" w:cs="Calibri"/>
                <w:b/>
                <w:bCs/>
              </w:rPr>
            </w:pPr>
          </w:p>
        </w:tc>
        <w:tc>
          <w:tcPr>
            <w:tcW w:w="4950" w:type="dxa"/>
            <w:gridSpan w:val="4"/>
          </w:tcPr>
          <w:p w14:paraId="11363B96" w14:textId="64B775D9" w:rsidR="000E7375" w:rsidRDefault="008F61B3" w:rsidP="000E7375">
            <w:pPr>
              <w:rPr>
                <w:sz w:val="18"/>
                <w:szCs w:val="18"/>
              </w:rPr>
            </w:pPr>
            <w:r w:rsidRPr="009972D2">
              <w:rPr>
                <w:b/>
                <w:bCs/>
                <w:sz w:val="18"/>
                <w:szCs w:val="18"/>
              </w:rPr>
              <w:t xml:space="preserve">SPEAKER NOTES: </w:t>
            </w:r>
            <w:r w:rsidR="000E7375" w:rsidRPr="000E7375">
              <w:rPr>
                <w:sz w:val="18"/>
                <w:szCs w:val="18"/>
              </w:rPr>
              <w:t xml:space="preserve">Thinking back on the innovate, introduce, expand wave model of scale-up, we’ll move to the introduction phase &amp; discuss scale-up strategy. </w:t>
            </w:r>
          </w:p>
          <w:p w14:paraId="6D30F83F" w14:textId="77777777" w:rsidR="00285ADA" w:rsidRPr="000E7375" w:rsidRDefault="00285ADA" w:rsidP="000E7375">
            <w:pPr>
              <w:rPr>
                <w:sz w:val="18"/>
                <w:szCs w:val="18"/>
              </w:rPr>
            </w:pPr>
          </w:p>
          <w:p w14:paraId="7277CB20" w14:textId="77777777" w:rsidR="00285ADA" w:rsidRPr="000E7375" w:rsidRDefault="00285ADA" w:rsidP="00285ADA">
            <w:pPr>
              <w:numPr>
                <w:ilvl w:val="0"/>
                <w:numId w:val="15"/>
              </w:numPr>
              <w:ind w:left="360"/>
              <w:rPr>
                <w:sz w:val="18"/>
                <w:szCs w:val="18"/>
              </w:rPr>
            </w:pPr>
            <w:r w:rsidRPr="000E7375">
              <w:rPr>
                <w:sz w:val="18"/>
                <w:szCs w:val="18"/>
              </w:rPr>
              <w:t>Who would be in the resource team? This may…</w:t>
            </w:r>
          </w:p>
          <w:p w14:paraId="78B87206" w14:textId="77777777" w:rsidR="00285ADA" w:rsidRPr="00E419C1" w:rsidRDefault="00285ADA" w:rsidP="00285ADA">
            <w:pPr>
              <w:pStyle w:val="ListParagraph"/>
              <w:numPr>
                <w:ilvl w:val="0"/>
                <w:numId w:val="27"/>
              </w:numPr>
              <w:rPr>
                <w:sz w:val="18"/>
                <w:szCs w:val="18"/>
              </w:rPr>
            </w:pPr>
            <w:r w:rsidRPr="00E419C1">
              <w:rPr>
                <w:sz w:val="18"/>
                <w:szCs w:val="18"/>
              </w:rPr>
              <w:t>Include multiple organizations.</w:t>
            </w:r>
          </w:p>
          <w:p w14:paraId="56FB437E" w14:textId="77777777" w:rsidR="00285ADA" w:rsidRPr="00E419C1" w:rsidRDefault="00285ADA" w:rsidP="00285ADA">
            <w:pPr>
              <w:pStyle w:val="ListParagraph"/>
              <w:numPr>
                <w:ilvl w:val="0"/>
                <w:numId w:val="27"/>
              </w:numPr>
              <w:rPr>
                <w:sz w:val="18"/>
                <w:szCs w:val="18"/>
              </w:rPr>
            </w:pPr>
            <w:r w:rsidRPr="00E419C1">
              <w:rPr>
                <w:sz w:val="18"/>
                <w:szCs w:val="18"/>
              </w:rPr>
              <w:t>Involve individuals/organizations involved in development and testing.</w:t>
            </w:r>
          </w:p>
          <w:p w14:paraId="00592799" w14:textId="77777777" w:rsidR="00285ADA" w:rsidRPr="00E419C1" w:rsidRDefault="00285ADA" w:rsidP="00285ADA">
            <w:pPr>
              <w:pStyle w:val="ListParagraph"/>
              <w:numPr>
                <w:ilvl w:val="0"/>
                <w:numId w:val="27"/>
              </w:numPr>
              <w:rPr>
                <w:sz w:val="18"/>
                <w:szCs w:val="18"/>
              </w:rPr>
            </w:pPr>
            <w:r w:rsidRPr="00E419C1">
              <w:rPr>
                <w:sz w:val="18"/>
                <w:szCs w:val="18"/>
              </w:rPr>
              <w:t>Seek to promote the wider use of the innovation</w:t>
            </w:r>
            <w:r w:rsidRPr="00E419C1">
              <w:rPr>
                <w:sz w:val="18"/>
                <w:szCs w:val="18"/>
              </w:rPr>
              <w:br/>
            </w:r>
          </w:p>
          <w:p w14:paraId="7750BE7E" w14:textId="77777777" w:rsidR="00285ADA" w:rsidRPr="000E7375" w:rsidRDefault="00285ADA" w:rsidP="00285ADA">
            <w:pPr>
              <w:numPr>
                <w:ilvl w:val="0"/>
                <w:numId w:val="18"/>
              </w:numPr>
              <w:rPr>
                <w:sz w:val="18"/>
                <w:szCs w:val="18"/>
              </w:rPr>
            </w:pPr>
            <w:r w:rsidRPr="000E7375">
              <w:rPr>
                <w:sz w:val="18"/>
                <w:szCs w:val="18"/>
              </w:rPr>
              <w:t>Who is in the user organization for each innovation, and what do they do?</w:t>
            </w:r>
          </w:p>
          <w:p w14:paraId="6FA8E487" w14:textId="77777777" w:rsidR="00285ADA" w:rsidRPr="00E419C1" w:rsidRDefault="00285ADA" w:rsidP="00285ADA">
            <w:pPr>
              <w:pStyle w:val="ListParagraph"/>
              <w:numPr>
                <w:ilvl w:val="0"/>
                <w:numId w:val="26"/>
              </w:numPr>
              <w:rPr>
                <w:sz w:val="18"/>
                <w:szCs w:val="18"/>
              </w:rPr>
            </w:pPr>
            <w:r w:rsidRPr="00E419C1">
              <w:rPr>
                <w:sz w:val="18"/>
                <w:szCs w:val="18"/>
              </w:rPr>
              <w:t>Seeks to adopt and implement the innovation.</w:t>
            </w:r>
          </w:p>
          <w:p w14:paraId="3BC3357B" w14:textId="6ACCE3A3" w:rsidR="008F61B3" w:rsidRPr="003A3764" w:rsidRDefault="00285ADA" w:rsidP="00F72E3E">
            <w:pPr>
              <w:pStyle w:val="ListParagraph"/>
              <w:numPr>
                <w:ilvl w:val="0"/>
                <w:numId w:val="26"/>
              </w:numPr>
              <w:rPr>
                <w:sz w:val="18"/>
                <w:szCs w:val="18"/>
              </w:rPr>
            </w:pPr>
            <w:r w:rsidRPr="00E419C1">
              <w:rPr>
                <w:sz w:val="18"/>
                <w:szCs w:val="18"/>
              </w:rPr>
              <w:t>Often becomes part of the resource team</w:t>
            </w:r>
          </w:p>
        </w:tc>
      </w:tr>
      <w:tr w:rsidR="008F61B3" w:rsidRPr="001C55B0" w14:paraId="0204900B" w14:textId="77777777" w:rsidTr="003A3764">
        <w:trPr>
          <w:gridBefore w:val="1"/>
          <w:wBefore w:w="26" w:type="dxa"/>
          <w:trHeight w:val="24"/>
        </w:trPr>
        <w:tc>
          <w:tcPr>
            <w:tcW w:w="540" w:type="dxa"/>
            <w:gridSpan w:val="2"/>
          </w:tcPr>
          <w:p w14:paraId="318D9497" w14:textId="1402B572" w:rsidR="008F61B3" w:rsidRPr="00470360" w:rsidRDefault="008F61B3" w:rsidP="008F61B3">
            <w:pPr>
              <w:rPr>
                <w:b/>
                <w:bCs/>
                <w:sz w:val="21"/>
                <w:szCs w:val="21"/>
              </w:rPr>
            </w:pPr>
            <w:r>
              <w:rPr>
                <w:b/>
                <w:bCs/>
                <w:sz w:val="21"/>
                <w:szCs w:val="21"/>
              </w:rPr>
              <w:t>27</w:t>
            </w:r>
          </w:p>
        </w:tc>
        <w:tc>
          <w:tcPr>
            <w:tcW w:w="4050" w:type="dxa"/>
            <w:gridSpan w:val="2"/>
          </w:tcPr>
          <w:p w14:paraId="16E7D795"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51A010BA" wp14:editId="60E7736E">
                  <wp:extent cx="2441441" cy="1373311"/>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1F8A41D8" w14:textId="44FC1CC0" w:rsidR="008F61B3" w:rsidRDefault="008F61B3" w:rsidP="00081ADA">
            <w:pPr>
              <w:rPr>
                <w:rFonts w:ascii="Calibri" w:hAnsi="Calibri" w:cs="Calibri"/>
                <w:b/>
                <w:bCs/>
                <w:noProof/>
              </w:rPr>
            </w:pPr>
          </w:p>
        </w:tc>
        <w:tc>
          <w:tcPr>
            <w:tcW w:w="4950" w:type="dxa"/>
            <w:gridSpan w:val="4"/>
          </w:tcPr>
          <w:p w14:paraId="32F6C149" w14:textId="77777777" w:rsidR="000E7375" w:rsidRPr="000E7375" w:rsidRDefault="008F61B3" w:rsidP="000E7375">
            <w:pPr>
              <w:rPr>
                <w:sz w:val="18"/>
                <w:szCs w:val="18"/>
              </w:rPr>
            </w:pPr>
            <w:r w:rsidRPr="00801FAE">
              <w:rPr>
                <w:b/>
                <w:bCs/>
                <w:sz w:val="18"/>
                <w:szCs w:val="18"/>
              </w:rPr>
              <w:t>SPEAKER NOTES:</w:t>
            </w:r>
            <w:r>
              <w:rPr>
                <w:sz w:val="18"/>
                <w:szCs w:val="18"/>
              </w:rPr>
              <w:t xml:space="preserve"> </w:t>
            </w:r>
            <w:r w:rsidR="000E7375" w:rsidRPr="000E7375">
              <w:rPr>
                <w:sz w:val="18"/>
                <w:szCs w:val="18"/>
              </w:rPr>
              <w:t>We’ve touched on all elements of the scale-up model we introduced at the beginning of the session, except the environment.</w:t>
            </w:r>
          </w:p>
          <w:p w14:paraId="3F61DB12" w14:textId="77777777" w:rsidR="000E7375" w:rsidRPr="000E7375" w:rsidRDefault="000E7375" w:rsidP="000E7375">
            <w:pPr>
              <w:rPr>
                <w:sz w:val="18"/>
                <w:szCs w:val="18"/>
              </w:rPr>
            </w:pPr>
          </w:p>
          <w:p w14:paraId="281E1B4E" w14:textId="77777777" w:rsidR="000E7375" w:rsidRPr="000E7375" w:rsidRDefault="000E7375" w:rsidP="000E7375">
            <w:pPr>
              <w:rPr>
                <w:sz w:val="18"/>
                <w:szCs w:val="18"/>
              </w:rPr>
            </w:pPr>
            <w:r w:rsidRPr="000E7375">
              <w:rPr>
                <w:sz w:val="18"/>
                <w:szCs w:val="18"/>
              </w:rPr>
              <w:t xml:space="preserve">Multiple environments are involved, and all can influence a scale-up process positively or negatively. </w:t>
            </w:r>
          </w:p>
          <w:p w14:paraId="260A4A0B" w14:textId="77777777" w:rsidR="000E7375" w:rsidRPr="000E7375" w:rsidRDefault="000E7375" w:rsidP="000E7375">
            <w:pPr>
              <w:rPr>
                <w:sz w:val="18"/>
                <w:szCs w:val="18"/>
              </w:rPr>
            </w:pPr>
          </w:p>
          <w:p w14:paraId="73C73F24" w14:textId="77777777" w:rsidR="000E7375" w:rsidRPr="000E7375" w:rsidRDefault="000E7375" w:rsidP="000E7375">
            <w:pPr>
              <w:rPr>
                <w:sz w:val="18"/>
                <w:szCs w:val="18"/>
              </w:rPr>
            </w:pPr>
            <w:r w:rsidRPr="000E7375">
              <w:rPr>
                <w:sz w:val="18"/>
                <w:szCs w:val="18"/>
              </w:rPr>
              <w:t xml:space="preserve">For example, policies and political dynamics can work both ways. Both can change direction midway through a multi-year scale-up process. </w:t>
            </w:r>
          </w:p>
          <w:p w14:paraId="3DCE3C4B" w14:textId="77777777" w:rsidR="000E7375" w:rsidRPr="000E7375" w:rsidRDefault="000E7375" w:rsidP="000E7375">
            <w:pPr>
              <w:rPr>
                <w:sz w:val="18"/>
                <w:szCs w:val="18"/>
              </w:rPr>
            </w:pPr>
          </w:p>
          <w:p w14:paraId="2BEBD899" w14:textId="77777777" w:rsidR="000E7375" w:rsidRPr="000E7375" w:rsidRDefault="000E7375" w:rsidP="000E7375">
            <w:pPr>
              <w:rPr>
                <w:sz w:val="18"/>
                <w:szCs w:val="18"/>
              </w:rPr>
            </w:pPr>
            <w:r w:rsidRPr="000E7375">
              <w:rPr>
                <w:sz w:val="18"/>
                <w:szCs w:val="18"/>
              </w:rPr>
              <w:t xml:space="preserve">(Consider the example of a country incorporating the lactational amenorrhea method (LAM) in its family planning program methods list in one year as a modern method and including it in results-based management calculations to allocate funds to health centers that offer LAM. And then the next year LAM remains in the methods mix but is eliminated from the results-based management formula, creating a disincentive for providers to offer methods.) </w:t>
            </w:r>
          </w:p>
          <w:p w14:paraId="11E126C6" w14:textId="77777777" w:rsidR="000E7375" w:rsidRPr="000E7375" w:rsidRDefault="000E7375" w:rsidP="000E7375">
            <w:pPr>
              <w:rPr>
                <w:sz w:val="18"/>
                <w:szCs w:val="18"/>
              </w:rPr>
            </w:pPr>
          </w:p>
          <w:p w14:paraId="160CBEE8" w14:textId="55C48699" w:rsidR="008F61B3" w:rsidRPr="007524A2" w:rsidRDefault="000E7375" w:rsidP="003A3764">
            <w:pPr>
              <w:rPr>
                <w:sz w:val="18"/>
                <w:szCs w:val="18"/>
              </w:rPr>
            </w:pPr>
            <w:r w:rsidRPr="000E7375">
              <w:rPr>
                <w:sz w:val="18"/>
                <w:szCs w:val="18"/>
              </w:rPr>
              <w:t>So, the environment needs to be regularly monitored.</w:t>
            </w:r>
          </w:p>
        </w:tc>
      </w:tr>
      <w:tr w:rsidR="008F61B3" w:rsidRPr="001C55B0" w14:paraId="75DC99E4" w14:textId="77777777" w:rsidTr="00F72E3E">
        <w:trPr>
          <w:gridBefore w:val="1"/>
          <w:wBefore w:w="26" w:type="dxa"/>
          <w:trHeight w:val="2131"/>
        </w:trPr>
        <w:tc>
          <w:tcPr>
            <w:tcW w:w="540" w:type="dxa"/>
            <w:gridSpan w:val="2"/>
          </w:tcPr>
          <w:p w14:paraId="0416AD99" w14:textId="252A14B4" w:rsidR="008F61B3" w:rsidRPr="00470360" w:rsidRDefault="008F61B3" w:rsidP="008F61B3">
            <w:pPr>
              <w:rPr>
                <w:b/>
                <w:bCs/>
                <w:sz w:val="21"/>
                <w:szCs w:val="21"/>
              </w:rPr>
            </w:pPr>
            <w:r>
              <w:rPr>
                <w:b/>
                <w:bCs/>
                <w:sz w:val="21"/>
                <w:szCs w:val="21"/>
              </w:rPr>
              <w:lastRenderedPageBreak/>
              <w:t>28</w:t>
            </w:r>
          </w:p>
        </w:tc>
        <w:tc>
          <w:tcPr>
            <w:tcW w:w="4050" w:type="dxa"/>
            <w:gridSpan w:val="2"/>
          </w:tcPr>
          <w:p w14:paraId="37CD0FF0"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37CEA7D3" wp14:editId="13C6A27D">
                  <wp:extent cx="2441443" cy="1373311"/>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750E7184" w14:textId="57461CD6" w:rsidR="008F61B3" w:rsidRDefault="008F61B3" w:rsidP="00081ADA">
            <w:pPr>
              <w:rPr>
                <w:rFonts w:ascii="Calibri" w:hAnsi="Calibri" w:cs="Calibri"/>
                <w:b/>
                <w:bCs/>
                <w:noProof/>
              </w:rPr>
            </w:pPr>
          </w:p>
        </w:tc>
        <w:tc>
          <w:tcPr>
            <w:tcW w:w="4950" w:type="dxa"/>
            <w:gridSpan w:val="4"/>
          </w:tcPr>
          <w:p w14:paraId="0308CE7C" w14:textId="77777777" w:rsidR="00081ADA" w:rsidRDefault="008F61B3" w:rsidP="00F72E3E">
            <w:pPr>
              <w:rPr>
                <w:b/>
                <w:bCs/>
                <w:sz w:val="18"/>
                <w:szCs w:val="18"/>
              </w:rPr>
            </w:pPr>
            <w:r w:rsidRPr="00573386">
              <w:rPr>
                <w:b/>
                <w:bCs/>
                <w:sz w:val="18"/>
                <w:szCs w:val="18"/>
              </w:rPr>
              <w:t xml:space="preserve">SPEAKER NOTES: </w:t>
            </w:r>
          </w:p>
          <w:p w14:paraId="31D62390" w14:textId="77777777" w:rsidR="000E7375" w:rsidRPr="000E7375" w:rsidRDefault="000E7375" w:rsidP="000E7375">
            <w:pPr>
              <w:rPr>
                <w:sz w:val="18"/>
                <w:szCs w:val="18"/>
              </w:rPr>
            </w:pPr>
            <w:r w:rsidRPr="000E7375">
              <w:rPr>
                <w:sz w:val="18"/>
                <w:szCs w:val="18"/>
              </w:rPr>
              <w:t xml:space="preserve">We see here three types of scale-up strategies: vertical, horizontal and a mixed or diversified approach. Definitions are from Learning Collaborative resources. </w:t>
            </w:r>
          </w:p>
          <w:p w14:paraId="7F1F1124" w14:textId="77777777" w:rsidR="000E7375" w:rsidRPr="000E7375" w:rsidRDefault="000E7375" w:rsidP="000E7375">
            <w:pPr>
              <w:rPr>
                <w:sz w:val="18"/>
                <w:szCs w:val="18"/>
              </w:rPr>
            </w:pPr>
          </w:p>
          <w:p w14:paraId="65E19D5E" w14:textId="77777777" w:rsidR="000E7375" w:rsidRPr="000E7375" w:rsidRDefault="000E7375" w:rsidP="000E7375">
            <w:pPr>
              <w:rPr>
                <w:sz w:val="18"/>
                <w:szCs w:val="18"/>
              </w:rPr>
            </w:pPr>
            <w:r w:rsidRPr="000E7375">
              <w:rPr>
                <w:sz w:val="18"/>
                <w:szCs w:val="18"/>
              </w:rPr>
              <w:t>Institutionalization or vertical scale-up: scaling up through policy, political, legal, budgetary, or other health systems change.</w:t>
            </w:r>
          </w:p>
          <w:p w14:paraId="1B5F12C4" w14:textId="77777777" w:rsidR="000E7375" w:rsidRPr="000E7375" w:rsidRDefault="000E7375" w:rsidP="000E7375">
            <w:pPr>
              <w:rPr>
                <w:sz w:val="18"/>
                <w:szCs w:val="18"/>
              </w:rPr>
            </w:pPr>
          </w:p>
          <w:p w14:paraId="295FA718" w14:textId="77777777" w:rsidR="000E7375" w:rsidRPr="000E7375" w:rsidRDefault="000E7375" w:rsidP="000E7375">
            <w:pPr>
              <w:rPr>
                <w:sz w:val="18"/>
                <w:szCs w:val="18"/>
              </w:rPr>
            </w:pPr>
            <w:r w:rsidRPr="000E7375">
              <w:rPr>
                <w:sz w:val="18"/>
                <w:szCs w:val="18"/>
              </w:rPr>
              <w:t>Expansion or horizontal scale-up: expanding or replicating an innovation, such as expanding or replicating an intervention to nearby geographic areas.</w:t>
            </w:r>
          </w:p>
          <w:p w14:paraId="559A1EE8" w14:textId="77777777" w:rsidR="000E7375" w:rsidRPr="000E7375" w:rsidRDefault="000E7375" w:rsidP="000E7375">
            <w:pPr>
              <w:rPr>
                <w:sz w:val="18"/>
                <w:szCs w:val="18"/>
              </w:rPr>
            </w:pPr>
          </w:p>
          <w:p w14:paraId="14A0864C" w14:textId="77777777" w:rsidR="000E7375" w:rsidRPr="000E7375" w:rsidRDefault="000E7375" w:rsidP="000E7375">
            <w:pPr>
              <w:rPr>
                <w:sz w:val="18"/>
                <w:szCs w:val="18"/>
              </w:rPr>
            </w:pPr>
            <w:r w:rsidRPr="000E7375">
              <w:rPr>
                <w:sz w:val="18"/>
                <w:szCs w:val="18"/>
              </w:rPr>
              <w:t xml:space="preserve">Adaptation: Also called functional scale-up, this involves testing then adding a new component to an NSI that is already being scaled up to make the intervention more relevant to the scale-up context. </w:t>
            </w:r>
          </w:p>
          <w:p w14:paraId="6D4CC72E" w14:textId="77777777" w:rsidR="000E7375" w:rsidRPr="000E7375" w:rsidRDefault="000E7375" w:rsidP="000E7375">
            <w:pPr>
              <w:rPr>
                <w:sz w:val="18"/>
                <w:szCs w:val="18"/>
              </w:rPr>
            </w:pPr>
          </w:p>
          <w:p w14:paraId="35822B0B" w14:textId="77777777" w:rsidR="000E7375" w:rsidRPr="000E7375" w:rsidRDefault="000E7375" w:rsidP="000E7375">
            <w:pPr>
              <w:rPr>
                <w:sz w:val="18"/>
                <w:szCs w:val="18"/>
              </w:rPr>
            </w:pPr>
            <w:r w:rsidRPr="000E7375">
              <w:rPr>
                <w:sz w:val="18"/>
                <w:szCs w:val="18"/>
              </w:rPr>
              <w:t xml:space="preserve">A fourth type of scale-up is spontaneous, which is unplanned scale-up and may happen without you even knowing about it! It’s important to monitor for this and then support it so that it’s done correctly. </w:t>
            </w:r>
          </w:p>
          <w:p w14:paraId="5DBA1E3C" w14:textId="77777777" w:rsidR="000E7375" w:rsidRPr="000E7375" w:rsidRDefault="000E7375" w:rsidP="000E7375">
            <w:pPr>
              <w:rPr>
                <w:sz w:val="18"/>
                <w:szCs w:val="18"/>
              </w:rPr>
            </w:pPr>
          </w:p>
          <w:p w14:paraId="4826CA73" w14:textId="77777777" w:rsidR="000E7375" w:rsidRPr="000E7375" w:rsidRDefault="000E7375" w:rsidP="000E7375">
            <w:pPr>
              <w:rPr>
                <w:sz w:val="18"/>
                <w:szCs w:val="18"/>
              </w:rPr>
            </w:pPr>
            <w:r w:rsidRPr="000E7375">
              <w:rPr>
                <w:sz w:val="18"/>
                <w:szCs w:val="18"/>
              </w:rPr>
              <w:t>The question is, how does a normative change innovation relate to vertical and horizontal scale-up and sustainability outcomes?</w:t>
            </w:r>
          </w:p>
          <w:p w14:paraId="133171C6" w14:textId="77777777" w:rsidR="000E7375" w:rsidRPr="000E7375" w:rsidRDefault="000E7375" w:rsidP="000E7375">
            <w:pPr>
              <w:rPr>
                <w:sz w:val="18"/>
                <w:szCs w:val="18"/>
              </w:rPr>
            </w:pPr>
          </w:p>
          <w:p w14:paraId="32976A7A" w14:textId="6AE68428" w:rsidR="008F61B3" w:rsidRPr="00801FAE" w:rsidRDefault="000E7375" w:rsidP="000E7375">
            <w:pPr>
              <w:rPr>
                <w:sz w:val="18"/>
                <w:szCs w:val="18"/>
              </w:rPr>
            </w:pPr>
            <w:r w:rsidRPr="000E7375">
              <w:rPr>
                <w:sz w:val="18"/>
                <w:szCs w:val="18"/>
              </w:rPr>
              <w:t>Your institutionalization and adaptation strategies and sustainability goals all interrelate. Your resources may determine which strategy is feasible.</w:t>
            </w:r>
            <w:r w:rsidRPr="000E7375">
              <w:rPr>
                <w:i/>
                <w:iCs/>
                <w:sz w:val="18"/>
                <w:szCs w:val="18"/>
              </w:rPr>
              <w:t xml:space="preserve"> </w:t>
            </w:r>
          </w:p>
        </w:tc>
      </w:tr>
      <w:tr w:rsidR="008F61B3" w:rsidRPr="001C55B0" w14:paraId="7355FB82" w14:textId="77777777" w:rsidTr="00F72E3E">
        <w:trPr>
          <w:gridBefore w:val="1"/>
          <w:wBefore w:w="26" w:type="dxa"/>
          <w:trHeight w:val="2131"/>
        </w:trPr>
        <w:tc>
          <w:tcPr>
            <w:tcW w:w="540" w:type="dxa"/>
            <w:gridSpan w:val="2"/>
          </w:tcPr>
          <w:p w14:paraId="2B08BC49" w14:textId="09854873" w:rsidR="008F61B3" w:rsidRPr="00470360" w:rsidRDefault="008F61B3" w:rsidP="008F61B3">
            <w:pPr>
              <w:rPr>
                <w:b/>
                <w:bCs/>
                <w:sz w:val="21"/>
                <w:szCs w:val="21"/>
              </w:rPr>
            </w:pPr>
            <w:r>
              <w:rPr>
                <w:b/>
                <w:bCs/>
                <w:sz w:val="21"/>
                <w:szCs w:val="21"/>
              </w:rPr>
              <w:t>29</w:t>
            </w:r>
          </w:p>
        </w:tc>
        <w:tc>
          <w:tcPr>
            <w:tcW w:w="4050" w:type="dxa"/>
            <w:gridSpan w:val="2"/>
          </w:tcPr>
          <w:p w14:paraId="092C0B1F"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4192" behindDoc="0" locked="0" layoutInCell="1" allowOverlap="1" wp14:anchorId="0ED193E4" wp14:editId="2E48926D">
                  <wp:simplePos x="0" y="0"/>
                  <wp:positionH relativeFrom="margin">
                    <wp:posOffset>14605</wp:posOffset>
                  </wp:positionH>
                  <wp:positionV relativeFrom="margin">
                    <wp:posOffset>19685</wp:posOffset>
                  </wp:positionV>
                  <wp:extent cx="2438400" cy="1371600"/>
                  <wp:effectExtent l="12700" t="12700" r="12700" b="127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11A8D77" w14:textId="77777777" w:rsidR="000E7375" w:rsidRPr="000E7375" w:rsidRDefault="00E83C86" w:rsidP="000E7375">
            <w:pPr>
              <w:rPr>
                <w:b/>
                <w:bCs/>
                <w:sz w:val="18"/>
                <w:szCs w:val="18"/>
              </w:rPr>
            </w:pPr>
            <w:r w:rsidRPr="002178FB">
              <w:rPr>
                <w:b/>
                <w:bCs/>
                <w:sz w:val="18"/>
                <w:szCs w:val="18"/>
              </w:rPr>
              <w:t xml:space="preserve">SPEAKER NOTES: </w:t>
            </w:r>
            <w:r w:rsidR="000E7375" w:rsidRPr="000E7375">
              <w:rPr>
                <w:sz w:val="18"/>
                <w:szCs w:val="18"/>
              </w:rPr>
              <w:t xml:space="preserve">A note on strategy: it is essential to balance </w:t>
            </w:r>
            <w:r w:rsidR="000E7375" w:rsidRPr="000E7375">
              <w:rPr>
                <w:b/>
                <w:bCs/>
                <w:sz w:val="18"/>
                <w:szCs w:val="18"/>
              </w:rPr>
              <w:t>institutionalization</w:t>
            </w:r>
            <w:r w:rsidR="000E7375" w:rsidRPr="000E7375">
              <w:rPr>
                <w:sz w:val="18"/>
                <w:szCs w:val="18"/>
              </w:rPr>
              <w:t xml:space="preserve"> with </w:t>
            </w:r>
            <w:r w:rsidR="000E7375" w:rsidRPr="000E7375">
              <w:rPr>
                <w:b/>
                <w:bCs/>
                <w:sz w:val="18"/>
                <w:szCs w:val="18"/>
              </w:rPr>
              <w:t>expansion</w:t>
            </w:r>
            <w:r w:rsidR="000E7375" w:rsidRPr="000E7375">
              <w:rPr>
                <w:sz w:val="18"/>
                <w:szCs w:val="18"/>
              </w:rPr>
              <w:t xml:space="preserve">. Experience is showing that most NSI are </w:t>
            </w:r>
            <w:r w:rsidR="000E7375" w:rsidRPr="000E7375">
              <w:rPr>
                <w:b/>
                <w:bCs/>
                <w:sz w:val="18"/>
                <w:szCs w:val="18"/>
              </w:rPr>
              <w:t>adapted</w:t>
            </w:r>
            <w:r w:rsidR="000E7375" w:rsidRPr="000E7375">
              <w:rPr>
                <w:sz w:val="18"/>
                <w:szCs w:val="18"/>
              </w:rPr>
              <w:t xml:space="preserve"> during scale-up to facilitate their relevance to communities and abilities of host NGOs to offer them, often in the context of larger projects.</w:t>
            </w:r>
          </w:p>
          <w:p w14:paraId="79B36C7D" w14:textId="02B2000D" w:rsidR="00E83C86" w:rsidRPr="000E7375" w:rsidRDefault="00E83C86" w:rsidP="000E7375">
            <w:pPr>
              <w:rPr>
                <w:b/>
                <w:bCs/>
                <w:sz w:val="18"/>
                <w:szCs w:val="18"/>
              </w:rPr>
            </w:pPr>
          </w:p>
        </w:tc>
      </w:tr>
      <w:tr w:rsidR="008F61B3" w:rsidRPr="00895D34" w14:paraId="24821A28" w14:textId="77777777" w:rsidTr="00F72E3E">
        <w:trPr>
          <w:gridBefore w:val="1"/>
          <w:wBefore w:w="26" w:type="dxa"/>
          <w:trHeight w:val="2131"/>
        </w:trPr>
        <w:tc>
          <w:tcPr>
            <w:tcW w:w="540" w:type="dxa"/>
            <w:gridSpan w:val="2"/>
          </w:tcPr>
          <w:p w14:paraId="449E8D0F" w14:textId="7ECC9C2D" w:rsidR="008F61B3" w:rsidRPr="00470360" w:rsidRDefault="008F61B3" w:rsidP="008F61B3">
            <w:pPr>
              <w:rPr>
                <w:b/>
                <w:bCs/>
                <w:sz w:val="21"/>
                <w:szCs w:val="21"/>
              </w:rPr>
            </w:pPr>
            <w:r>
              <w:rPr>
                <w:b/>
                <w:bCs/>
                <w:sz w:val="21"/>
                <w:szCs w:val="21"/>
              </w:rPr>
              <w:t>30</w:t>
            </w:r>
          </w:p>
        </w:tc>
        <w:tc>
          <w:tcPr>
            <w:tcW w:w="4050" w:type="dxa"/>
            <w:gridSpan w:val="2"/>
          </w:tcPr>
          <w:p w14:paraId="11964268"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5216" behindDoc="0" locked="0" layoutInCell="1" allowOverlap="1" wp14:anchorId="782C7E42" wp14:editId="209EE492">
                  <wp:simplePos x="0" y="0"/>
                  <wp:positionH relativeFrom="margin">
                    <wp:posOffset>29210</wp:posOffset>
                  </wp:positionH>
                  <wp:positionV relativeFrom="margin">
                    <wp:posOffset>22860</wp:posOffset>
                  </wp:positionV>
                  <wp:extent cx="2438400" cy="1371600"/>
                  <wp:effectExtent l="12700" t="12700" r="12700"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A411054" w14:textId="77777777" w:rsidR="00E83C86" w:rsidRPr="002178FB" w:rsidRDefault="00E83C86" w:rsidP="00081ADA">
            <w:pPr>
              <w:rPr>
                <w:b/>
                <w:bCs/>
                <w:sz w:val="18"/>
                <w:szCs w:val="18"/>
              </w:rPr>
            </w:pPr>
            <w:r w:rsidRPr="002178FB">
              <w:rPr>
                <w:rFonts w:hint="cs"/>
                <w:b/>
                <w:bCs/>
                <w:sz w:val="18"/>
                <w:szCs w:val="18"/>
              </w:rPr>
              <w:t>SPEAKER NOTES:</w:t>
            </w:r>
          </w:p>
          <w:p w14:paraId="4C7E4DF9" w14:textId="23A769E8" w:rsidR="008F61B3" w:rsidRPr="00573386" w:rsidRDefault="000E7375" w:rsidP="00081ADA">
            <w:pPr>
              <w:rPr>
                <w:sz w:val="18"/>
                <w:szCs w:val="18"/>
              </w:rPr>
            </w:pPr>
            <w:r w:rsidRPr="000E7375">
              <w:rPr>
                <w:sz w:val="18"/>
                <w:szCs w:val="18"/>
              </w:rPr>
              <w:t>And a final note on strategy for NSI and sustainability: Be clear on the ultimate aims and define up front what sustainability means for your innovation. Is the NSI designed to remain in place, or is it aiming to shift norms and, once accomplished, is no longer needed within communities?</w:t>
            </w:r>
          </w:p>
        </w:tc>
      </w:tr>
      <w:tr w:rsidR="008F61B3" w:rsidRPr="001C55B0" w14:paraId="490E3D3E" w14:textId="77777777" w:rsidTr="00F72E3E">
        <w:trPr>
          <w:gridBefore w:val="1"/>
          <w:wBefore w:w="26" w:type="dxa"/>
          <w:trHeight w:val="2131"/>
        </w:trPr>
        <w:tc>
          <w:tcPr>
            <w:tcW w:w="540" w:type="dxa"/>
            <w:gridSpan w:val="2"/>
          </w:tcPr>
          <w:p w14:paraId="0E9AAB04" w14:textId="5EDC116B" w:rsidR="008F61B3" w:rsidRPr="00470360" w:rsidRDefault="008F61B3" w:rsidP="008F61B3">
            <w:pPr>
              <w:rPr>
                <w:b/>
                <w:bCs/>
                <w:sz w:val="21"/>
                <w:szCs w:val="21"/>
              </w:rPr>
            </w:pPr>
            <w:r>
              <w:rPr>
                <w:b/>
                <w:bCs/>
                <w:sz w:val="21"/>
                <w:szCs w:val="21"/>
              </w:rPr>
              <w:lastRenderedPageBreak/>
              <w:t>31</w:t>
            </w:r>
          </w:p>
        </w:tc>
        <w:tc>
          <w:tcPr>
            <w:tcW w:w="4050" w:type="dxa"/>
            <w:gridSpan w:val="2"/>
          </w:tcPr>
          <w:p w14:paraId="2161E104" w14:textId="5FF764C0" w:rsidR="008F61B3" w:rsidRDefault="00A27C30" w:rsidP="00081ADA">
            <w:pPr>
              <w:rPr>
                <w:rFonts w:ascii="Calibri" w:hAnsi="Calibri" w:cs="Calibri"/>
                <w:b/>
                <w:bCs/>
              </w:rPr>
            </w:pPr>
            <w:r w:rsidRPr="00A27C30">
              <w:rPr>
                <w:rFonts w:ascii="Calibri" w:hAnsi="Calibri" w:cs="Calibri"/>
                <w:b/>
                <w:bCs/>
                <w:noProof/>
              </w:rPr>
              <w:drawing>
                <wp:inline distT="0" distB="0" distL="0" distR="0" wp14:anchorId="30E10712" wp14:editId="4C7A47F5">
                  <wp:extent cx="2423160" cy="1362947"/>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3160" cy="1362947"/>
                          </a:xfrm>
                          <a:prstGeom prst="rect">
                            <a:avLst/>
                          </a:prstGeom>
                          <a:ln>
                            <a:solidFill>
                              <a:schemeClr val="bg1">
                                <a:lumMod val="40000"/>
                                <a:lumOff val="60000"/>
                              </a:schemeClr>
                            </a:solidFill>
                          </a:ln>
                        </pic:spPr>
                      </pic:pic>
                    </a:graphicData>
                  </a:graphic>
                </wp:inline>
              </w:drawing>
            </w:r>
          </w:p>
          <w:p w14:paraId="5E9F6E53" w14:textId="50E94DFE" w:rsidR="008F61B3" w:rsidRPr="001C55B0" w:rsidRDefault="008F61B3" w:rsidP="00081ADA">
            <w:pPr>
              <w:rPr>
                <w:rFonts w:ascii="Calibri" w:hAnsi="Calibri" w:cs="Calibri"/>
                <w:b/>
                <w:bCs/>
              </w:rPr>
            </w:pPr>
          </w:p>
        </w:tc>
        <w:tc>
          <w:tcPr>
            <w:tcW w:w="4950" w:type="dxa"/>
            <w:gridSpan w:val="4"/>
          </w:tcPr>
          <w:p w14:paraId="38682302" w14:textId="77777777" w:rsidR="00E83C86" w:rsidRPr="00801FAE" w:rsidRDefault="00E83C86" w:rsidP="00081ADA">
            <w:pPr>
              <w:rPr>
                <w:sz w:val="18"/>
                <w:szCs w:val="18"/>
              </w:rPr>
            </w:pPr>
            <w:r w:rsidRPr="00801FAE">
              <w:rPr>
                <w:b/>
                <w:bCs/>
                <w:sz w:val="18"/>
                <w:szCs w:val="18"/>
              </w:rPr>
              <w:t>SPEAKER NOTES:</w:t>
            </w:r>
          </w:p>
          <w:p w14:paraId="255856FF" w14:textId="4DF11CAB" w:rsidR="008F61B3" w:rsidRPr="00BE69DC" w:rsidRDefault="000E7375" w:rsidP="00081ADA">
            <w:pPr>
              <w:rPr>
                <w:sz w:val="18"/>
                <w:szCs w:val="18"/>
              </w:rPr>
            </w:pPr>
            <w:r w:rsidRPr="000E7375">
              <w:rPr>
                <w:sz w:val="18"/>
                <w:szCs w:val="18"/>
              </w:rPr>
              <w:t>Now we are going to apply these concepts more concretely based on your own NSI experiences.</w:t>
            </w:r>
          </w:p>
        </w:tc>
      </w:tr>
      <w:tr w:rsidR="008F61B3" w:rsidRPr="001C55B0" w14:paraId="0E53F76F" w14:textId="77777777" w:rsidTr="00F72E3E">
        <w:trPr>
          <w:gridBefore w:val="1"/>
          <w:wBefore w:w="26" w:type="dxa"/>
          <w:trHeight w:val="2131"/>
        </w:trPr>
        <w:tc>
          <w:tcPr>
            <w:tcW w:w="540" w:type="dxa"/>
            <w:gridSpan w:val="2"/>
          </w:tcPr>
          <w:p w14:paraId="42504DBD" w14:textId="6525F5A2" w:rsidR="008F61B3" w:rsidRPr="00470360" w:rsidRDefault="008F61B3" w:rsidP="008F61B3">
            <w:pPr>
              <w:rPr>
                <w:b/>
                <w:bCs/>
                <w:sz w:val="21"/>
                <w:szCs w:val="21"/>
              </w:rPr>
            </w:pPr>
            <w:r>
              <w:rPr>
                <w:b/>
                <w:bCs/>
                <w:sz w:val="21"/>
                <w:szCs w:val="21"/>
              </w:rPr>
              <w:t>32</w:t>
            </w:r>
          </w:p>
        </w:tc>
        <w:tc>
          <w:tcPr>
            <w:tcW w:w="4050" w:type="dxa"/>
            <w:gridSpan w:val="2"/>
          </w:tcPr>
          <w:p w14:paraId="444BB2B4"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3D816C45" wp14:editId="088A850A">
                  <wp:extent cx="2421098" cy="1361868"/>
                  <wp:effectExtent l="12700" t="12700" r="1778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21098" cy="1361868"/>
                          </a:xfrm>
                          <a:prstGeom prst="rect">
                            <a:avLst/>
                          </a:prstGeom>
                          <a:noFill/>
                          <a:ln>
                            <a:solidFill>
                              <a:schemeClr val="bg1">
                                <a:lumMod val="40000"/>
                                <a:lumOff val="60000"/>
                              </a:schemeClr>
                            </a:solidFill>
                          </a:ln>
                        </pic:spPr>
                      </pic:pic>
                    </a:graphicData>
                  </a:graphic>
                </wp:inline>
              </w:drawing>
            </w:r>
          </w:p>
          <w:p w14:paraId="1DC319D0" w14:textId="430224D4" w:rsidR="008F61B3" w:rsidRDefault="008F61B3" w:rsidP="00081ADA">
            <w:pPr>
              <w:rPr>
                <w:rFonts w:ascii="Calibri" w:hAnsi="Calibri" w:cs="Calibri"/>
                <w:b/>
                <w:bCs/>
                <w:noProof/>
              </w:rPr>
            </w:pPr>
          </w:p>
        </w:tc>
        <w:tc>
          <w:tcPr>
            <w:tcW w:w="4950" w:type="dxa"/>
            <w:gridSpan w:val="4"/>
          </w:tcPr>
          <w:p w14:paraId="3AD6A01D" w14:textId="77777777" w:rsidR="00E83C86" w:rsidRPr="002178FB" w:rsidRDefault="00E83C86" w:rsidP="00081ADA">
            <w:pPr>
              <w:rPr>
                <w:b/>
                <w:bCs/>
                <w:sz w:val="18"/>
                <w:szCs w:val="18"/>
              </w:rPr>
            </w:pPr>
            <w:r w:rsidRPr="002178FB">
              <w:rPr>
                <w:b/>
                <w:bCs/>
                <w:sz w:val="18"/>
                <w:szCs w:val="18"/>
              </w:rPr>
              <w:t xml:space="preserve">SPEAKER NOTES: </w:t>
            </w:r>
          </w:p>
          <w:p w14:paraId="227C8A3C" w14:textId="77777777" w:rsidR="000E7375" w:rsidRPr="000E7375" w:rsidRDefault="000E7375" w:rsidP="000E7375">
            <w:pPr>
              <w:rPr>
                <w:sz w:val="18"/>
                <w:szCs w:val="18"/>
              </w:rPr>
            </w:pPr>
            <w:r w:rsidRPr="000E7375">
              <w:rPr>
                <w:sz w:val="18"/>
                <w:szCs w:val="18"/>
              </w:rPr>
              <w:t>Too often an NSI is not designed with scale-up in mind. It may be too expensive, too complicated, or too time consuming. So it is important to “begin with the end in mind.” Design an NSI with the knowledge that, if it is proven to be effective, you eventually want to take it to scale.</w:t>
            </w:r>
          </w:p>
          <w:p w14:paraId="1ECFF272" w14:textId="77777777" w:rsidR="000E7375" w:rsidRPr="000E7375" w:rsidRDefault="000E7375" w:rsidP="000E7375">
            <w:pPr>
              <w:rPr>
                <w:sz w:val="18"/>
                <w:szCs w:val="18"/>
              </w:rPr>
            </w:pPr>
          </w:p>
          <w:p w14:paraId="60C20558" w14:textId="2A94C04E" w:rsidR="008F61B3" w:rsidRPr="00BE69DC" w:rsidRDefault="000E7375" w:rsidP="000E7375">
            <w:pPr>
              <w:rPr>
                <w:b/>
                <w:bCs/>
                <w:sz w:val="18"/>
                <w:szCs w:val="18"/>
              </w:rPr>
            </w:pPr>
            <w:r w:rsidRPr="000E7375">
              <w:rPr>
                <w:sz w:val="18"/>
                <w:szCs w:val="18"/>
              </w:rPr>
              <w:t>Some tips on how to do that are in the next slides.</w:t>
            </w:r>
          </w:p>
        </w:tc>
      </w:tr>
      <w:tr w:rsidR="008F61B3" w:rsidRPr="001C55B0" w14:paraId="05F760E8" w14:textId="77777777" w:rsidTr="00F72E3E">
        <w:trPr>
          <w:gridBefore w:val="1"/>
          <w:wBefore w:w="26" w:type="dxa"/>
          <w:trHeight w:val="2131"/>
        </w:trPr>
        <w:tc>
          <w:tcPr>
            <w:tcW w:w="540" w:type="dxa"/>
            <w:gridSpan w:val="2"/>
          </w:tcPr>
          <w:p w14:paraId="46481778" w14:textId="3AE37D7E" w:rsidR="008F61B3" w:rsidRPr="00470360" w:rsidRDefault="008F61B3" w:rsidP="008F61B3">
            <w:pPr>
              <w:rPr>
                <w:b/>
                <w:bCs/>
                <w:sz w:val="21"/>
                <w:szCs w:val="21"/>
              </w:rPr>
            </w:pPr>
            <w:r>
              <w:rPr>
                <w:b/>
                <w:bCs/>
                <w:sz w:val="21"/>
                <w:szCs w:val="21"/>
              </w:rPr>
              <w:t>33</w:t>
            </w:r>
          </w:p>
        </w:tc>
        <w:tc>
          <w:tcPr>
            <w:tcW w:w="4050" w:type="dxa"/>
            <w:gridSpan w:val="2"/>
          </w:tcPr>
          <w:p w14:paraId="56B92EA2"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4E9197E7" wp14:editId="3FC1AC34">
                  <wp:extent cx="2441443" cy="1373311"/>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0E860D2D" w14:textId="67264373" w:rsidR="000E7375" w:rsidRPr="000E7375" w:rsidRDefault="008F61B3" w:rsidP="000E7375">
            <w:pPr>
              <w:rPr>
                <w:b/>
                <w:bCs/>
                <w:sz w:val="18"/>
                <w:szCs w:val="18"/>
              </w:rPr>
            </w:pPr>
            <w:r w:rsidRPr="002178FB">
              <w:rPr>
                <w:sz w:val="18"/>
                <w:szCs w:val="18"/>
              </w:rPr>
              <w:t xml:space="preserve"> </w:t>
            </w:r>
            <w:r w:rsidR="00E83C86" w:rsidRPr="002178FB">
              <w:rPr>
                <w:b/>
                <w:bCs/>
                <w:sz w:val="18"/>
                <w:szCs w:val="18"/>
              </w:rPr>
              <w:t>SPEAKER NOTES:</w:t>
            </w:r>
            <w:r w:rsidR="000E7375" w:rsidRPr="000E7375">
              <w:rPr>
                <w:rFonts w:ascii="Calibri" w:eastAsia="Calibri" w:hAnsi="Calibri" w:cs="Helvetica Neue"/>
                <w:sz w:val="36"/>
                <w:szCs w:val="36"/>
              </w:rPr>
              <w:t xml:space="preserve"> </w:t>
            </w:r>
            <w:r w:rsidR="000E7375" w:rsidRPr="000E7375">
              <w:rPr>
                <w:sz w:val="18"/>
                <w:szCs w:val="18"/>
              </w:rPr>
              <w:t>This slide shows the criteria we applied during the design phase. Continual reflection to ensure that the intervention was simple to use with limited training, engaging and fun, relatively inexpensive to produce.</w:t>
            </w:r>
          </w:p>
          <w:p w14:paraId="1D3499A7" w14:textId="47B43371" w:rsidR="008F61B3" w:rsidRPr="000E7375" w:rsidRDefault="008F61B3" w:rsidP="000E7375">
            <w:pPr>
              <w:rPr>
                <w:sz w:val="18"/>
                <w:szCs w:val="18"/>
              </w:rPr>
            </w:pPr>
          </w:p>
        </w:tc>
      </w:tr>
      <w:tr w:rsidR="008F61B3" w:rsidRPr="001C55B0" w14:paraId="1220F12D" w14:textId="77777777" w:rsidTr="00F72E3E">
        <w:trPr>
          <w:gridBefore w:val="1"/>
          <w:wBefore w:w="26" w:type="dxa"/>
          <w:trHeight w:val="2131"/>
        </w:trPr>
        <w:tc>
          <w:tcPr>
            <w:tcW w:w="540" w:type="dxa"/>
            <w:gridSpan w:val="2"/>
          </w:tcPr>
          <w:p w14:paraId="7E4D5176" w14:textId="7F2BB27F" w:rsidR="008F61B3" w:rsidRPr="00470360" w:rsidRDefault="008F61B3" w:rsidP="008F61B3">
            <w:pPr>
              <w:rPr>
                <w:b/>
                <w:bCs/>
                <w:sz w:val="21"/>
                <w:szCs w:val="21"/>
              </w:rPr>
            </w:pPr>
            <w:r>
              <w:rPr>
                <w:b/>
                <w:bCs/>
                <w:sz w:val="21"/>
                <w:szCs w:val="21"/>
              </w:rPr>
              <w:t>34</w:t>
            </w:r>
          </w:p>
        </w:tc>
        <w:tc>
          <w:tcPr>
            <w:tcW w:w="4050" w:type="dxa"/>
            <w:gridSpan w:val="2"/>
          </w:tcPr>
          <w:p w14:paraId="773B0A02"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6240" behindDoc="0" locked="0" layoutInCell="1" allowOverlap="1" wp14:anchorId="5C7532CD" wp14:editId="62E3E265">
                  <wp:simplePos x="0" y="0"/>
                  <wp:positionH relativeFrom="margin">
                    <wp:posOffset>29210</wp:posOffset>
                  </wp:positionH>
                  <wp:positionV relativeFrom="margin">
                    <wp:posOffset>26670</wp:posOffset>
                  </wp:positionV>
                  <wp:extent cx="2438400" cy="1371600"/>
                  <wp:effectExtent l="12700" t="12700" r="1270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02E1584" w14:textId="77777777" w:rsidR="000E7375" w:rsidRPr="000E7375" w:rsidRDefault="000E7375" w:rsidP="000E7375">
            <w:pPr>
              <w:rPr>
                <w:b/>
                <w:bCs/>
                <w:sz w:val="18"/>
                <w:szCs w:val="18"/>
              </w:rPr>
            </w:pPr>
            <w:r w:rsidRPr="000E7375">
              <w:rPr>
                <w:b/>
                <w:bCs/>
                <w:sz w:val="18"/>
                <w:szCs w:val="18"/>
              </w:rPr>
              <w:t xml:space="preserve">SPEAKER NOTES: </w:t>
            </w:r>
          </w:p>
          <w:p w14:paraId="2EFBEF88" w14:textId="62FC46C3" w:rsidR="008F61B3" w:rsidRPr="002178FB" w:rsidRDefault="000E7375" w:rsidP="000E7375">
            <w:pPr>
              <w:rPr>
                <w:sz w:val="18"/>
                <w:szCs w:val="18"/>
              </w:rPr>
            </w:pPr>
            <w:r w:rsidRPr="000E7375">
              <w:rPr>
                <w:sz w:val="18"/>
                <w:szCs w:val="18"/>
              </w:rPr>
              <w:t>“Lean” materials refer to the cost to produce or reproduce a material and the ease with which project staff and volunteers can use the materials and move around the community with them. The photos show a village game board made with gunny sacks (cheap and available locally) that is foldable and thus easy to transport by the user.</w:t>
            </w:r>
          </w:p>
        </w:tc>
      </w:tr>
      <w:tr w:rsidR="008F61B3" w:rsidRPr="00895D34" w14:paraId="7DA5DDF5" w14:textId="77777777" w:rsidTr="00F72E3E">
        <w:trPr>
          <w:gridBefore w:val="1"/>
          <w:wBefore w:w="26" w:type="dxa"/>
          <w:trHeight w:val="2131"/>
        </w:trPr>
        <w:tc>
          <w:tcPr>
            <w:tcW w:w="540" w:type="dxa"/>
            <w:gridSpan w:val="2"/>
          </w:tcPr>
          <w:p w14:paraId="14D10ABD" w14:textId="1E35C17E" w:rsidR="008F61B3" w:rsidRPr="00470360" w:rsidRDefault="008F61B3" w:rsidP="008F61B3">
            <w:pPr>
              <w:rPr>
                <w:b/>
                <w:bCs/>
                <w:sz w:val="21"/>
                <w:szCs w:val="21"/>
              </w:rPr>
            </w:pPr>
            <w:r>
              <w:rPr>
                <w:b/>
                <w:bCs/>
                <w:sz w:val="21"/>
                <w:szCs w:val="21"/>
              </w:rPr>
              <w:lastRenderedPageBreak/>
              <w:t>35</w:t>
            </w:r>
          </w:p>
        </w:tc>
        <w:tc>
          <w:tcPr>
            <w:tcW w:w="4050" w:type="dxa"/>
            <w:gridSpan w:val="2"/>
          </w:tcPr>
          <w:p w14:paraId="3295C1C3"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7264" behindDoc="0" locked="0" layoutInCell="1" allowOverlap="1" wp14:anchorId="62722216" wp14:editId="1E9C5882">
                  <wp:simplePos x="0" y="0"/>
                  <wp:positionH relativeFrom="margin">
                    <wp:posOffset>29210</wp:posOffset>
                  </wp:positionH>
                  <wp:positionV relativeFrom="margin">
                    <wp:posOffset>34290</wp:posOffset>
                  </wp:positionV>
                  <wp:extent cx="2438400" cy="1371600"/>
                  <wp:effectExtent l="12700" t="12700" r="1270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0178481" w14:textId="77777777" w:rsidR="000E7375" w:rsidRDefault="00A57FE1" w:rsidP="000E7375">
            <w:pPr>
              <w:pStyle w:val="ListParagraph"/>
              <w:ind w:left="0"/>
              <w:rPr>
                <w:b/>
                <w:bCs/>
                <w:sz w:val="18"/>
                <w:szCs w:val="18"/>
              </w:rPr>
            </w:pPr>
            <w:r w:rsidRPr="002178FB">
              <w:rPr>
                <w:b/>
                <w:bCs/>
                <w:sz w:val="18"/>
                <w:szCs w:val="18"/>
              </w:rPr>
              <w:t xml:space="preserve">SPEAKER NOTES: </w:t>
            </w:r>
          </w:p>
          <w:p w14:paraId="5380D423" w14:textId="77777777" w:rsidR="000E7375" w:rsidRDefault="000E7375" w:rsidP="000E7375">
            <w:pPr>
              <w:pStyle w:val="ListParagraph"/>
              <w:ind w:left="0"/>
              <w:rPr>
                <w:b/>
                <w:bCs/>
                <w:sz w:val="18"/>
                <w:szCs w:val="18"/>
              </w:rPr>
            </w:pPr>
          </w:p>
          <w:p w14:paraId="2DD4350E" w14:textId="1143076E" w:rsidR="000E7375" w:rsidRPr="000E7375" w:rsidRDefault="000E7375" w:rsidP="000E7375">
            <w:pPr>
              <w:pStyle w:val="ListParagraph"/>
              <w:ind w:left="0"/>
              <w:rPr>
                <w:sz w:val="18"/>
                <w:szCs w:val="18"/>
              </w:rPr>
            </w:pPr>
            <w:r w:rsidRPr="000E7375">
              <w:rPr>
                <w:sz w:val="18"/>
                <w:szCs w:val="18"/>
              </w:rPr>
              <w:t xml:space="preserve">Work with </w:t>
            </w:r>
            <w:r w:rsidRPr="000E7375">
              <w:rPr>
                <w:b/>
                <w:bCs/>
                <w:sz w:val="18"/>
                <w:szCs w:val="18"/>
              </w:rPr>
              <w:t>existing</w:t>
            </w:r>
            <w:r w:rsidRPr="000E7375">
              <w:rPr>
                <w:sz w:val="18"/>
                <w:szCs w:val="18"/>
              </w:rPr>
              <w:t xml:space="preserve"> platforms, groups, influential individuals.</w:t>
            </w:r>
          </w:p>
          <w:p w14:paraId="410414FB" w14:textId="77777777" w:rsidR="000E7375" w:rsidRPr="000E7375" w:rsidRDefault="000E7375" w:rsidP="000E7375">
            <w:pPr>
              <w:pStyle w:val="ListParagraph"/>
              <w:ind w:left="0"/>
              <w:rPr>
                <w:sz w:val="18"/>
                <w:szCs w:val="18"/>
              </w:rPr>
            </w:pPr>
          </w:p>
          <w:p w14:paraId="54A5B22E" w14:textId="77777777" w:rsidR="000E7375" w:rsidRPr="000E7375" w:rsidRDefault="000E7375" w:rsidP="000E7375">
            <w:pPr>
              <w:pStyle w:val="ListParagraph"/>
              <w:ind w:left="0"/>
              <w:rPr>
                <w:sz w:val="18"/>
                <w:szCs w:val="18"/>
              </w:rPr>
            </w:pPr>
            <w:r w:rsidRPr="000E7375">
              <w:rPr>
                <w:b/>
                <w:bCs/>
                <w:sz w:val="18"/>
                <w:szCs w:val="18"/>
              </w:rPr>
              <w:t>Strategic</w:t>
            </w:r>
            <w:r w:rsidRPr="000E7375">
              <w:rPr>
                <w:sz w:val="18"/>
                <w:szCs w:val="18"/>
              </w:rPr>
              <w:t xml:space="preserve"> targeting of change actors. - Easy to use, low cost.</w:t>
            </w:r>
          </w:p>
          <w:p w14:paraId="73B1761C" w14:textId="77777777" w:rsidR="000E7375" w:rsidRPr="000E7375" w:rsidRDefault="000E7375" w:rsidP="000E7375">
            <w:pPr>
              <w:pStyle w:val="ListParagraph"/>
              <w:ind w:left="0"/>
              <w:rPr>
                <w:sz w:val="18"/>
                <w:szCs w:val="18"/>
              </w:rPr>
            </w:pPr>
          </w:p>
          <w:p w14:paraId="7A0D037C" w14:textId="77777777" w:rsidR="000E7375" w:rsidRPr="000E7375" w:rsidRDefault="000E7375" w:rsidP="000E7375">
            <w:pPr>
              <w:pStyle w:val="ListParagraph"/>
              <w:ind w:left="0"/>
              <w:rPr>
                <w:sz w:val="18"/>
                <w:szCs w:val="18"/>
              </w:rPr>
            </w:pPr>
            <w:r w:rsidRPr="000E7375">
              <w:rPr>
                <w:b/>
                <w:bCs/>
                <w:sz w:val="18"/>
                <w:szCs w:val="18"/>
              </w:rPr>
              <w:t>Minimal orientation and later coaching</w:t>
            </w:r>
            <w:r w:rsidRPr="000E7375">
              <w:rPr>
                <w:sz w:val="18"/>
                <w:szCs w:val="18"/>
              </w:rPr>
              <w:t xml:space="preserve"> of volunteer change agents</w:t>
            </w:r>
            <w:proofErr w:type="gramStart"/>
            <w:r w:rsidRPr="000E7375">
              <w:rPr>
                <w:sz w:val="18"/>
                <w:szCs w:val="18"/>
              </w:rPr>
              <w:t>—“</w:t>
            </w:r>
            <w:proofErr w:type="gramEnd"/>
            <w:r w:rsidRPr="000E7375">
              <w:rPr>
                <w:sz w:val="18"/>
                <w:szCs w:val="18"/>
              </w:rPr>
              <w:t>Passing the Baton.”</w:t>
            </w:r>
          </w:p>
          <w:p w14:paraId="604B9ADD" w14:textId="77777777" w:rsidR="000E7375" w:rsidRPr="000E7375" w:rsidRDefault="000E7375" w:rsidP="000E7375">
            <w:pPr>
              <w:pStyle w:val="ListParagraph"/>
              <w:ind w:left="0"/>
              <w:rPr>
                <w:sz w:val="18"/>
                <w:szCs w:val="18"/>
              </w:rPr>
            </w:pPr>
            <w:r w:rsidRPr="000E7375">
              <w:rPr>
                <w:sz w:val="18"/>
                <w:szCs w:val="18"/>
              </w:rPr>
              <w:t>- Don’t rely on highly skilled change agents; rather, mobilize community actors.</w:t>
            </w:r>
          </w:p>
          <w:p w14:paraId="4F810300" w14:textId="77777777" w:rsidR="000E7375" w:rsidRPr="000E7375" w:rsidRDefault="000E7375" w:rsidP="000E7375">
            <w:pPr>
              <w:pStyle w:val="ListParagraph"/>
              <w:ind w:left="0"/>
              <w:rPr>
                <w:sz w:val="18"/>
                <w:szCs w:val="18"/>
              </w:rPr>
            </w:pPr>
          </w:p>
          <w:p w14:paraId="235CF45D" w14:textId="77777777" w:rsidR="000E7375" w:rsidRPr="000E7375" w:rsidRDefault="000E7375" w:rsidP="000E7375">
            <w:pPr>
              <w:pStyle w:val="ListParagraph"/>
              <w:ind w:left="0"/>
              <w:rPr>
                <w:sz w:val="18"/>
                <w:szCs w:val="18"/>
              </w:rPr>
            </w:pPr>
            <w:r w:rsidRPr="000E7375">
              <w:rPr>
                <w:sz w:val="18"/>
                <w:szCs w:val="18"/>
              </w:rPr>
              <w:t xml:space="preserve">Use media such as radio to </w:t>
            </w:r>
            <w:r w:rsidRPr="000E7375">
              <w:rPr>
                <w:b/>
                <w:bCs/>
                <w:sz w:val="18"/>
                <w:szCs w:val="18"/>
              </w:rPr>
              <w:t>increase diffusion.</w:t>
            </w:r>
          </w:p>
          <w:p w14:paraId="401753B3" w14:textId="77777777" w:rsidR="000E7375" w:rsidRPr="000E7375" w:rsidRDefault="000E7375" w:rsidP="000E7375">
            <w:pPr>
              <w:pStyle w:val="ListParagraph"/>
              <w:ind w:left="0"/>
              <w:rPr>
                <w:sz w:val="18"/>
                <w:szCs w:val="18"/>
              </w:rPr>
            </w:pPr>
          </w:p>
          <w:p w14:paraId="36372C28" w14:textId="6F6C6C81" w:rsidR="008F61B3" w:rsidRPr="003A3764" w:rsidRDefault="000E7375" w:rsidP="00081ADA">
            <w:pPr>
              <w:pStyle w:val="ListParagraph"/>
              <w:ind w:left="0"/>
              <w:rPr>
                <w:sz w:val="18"/>
                <w:szCs w:val="18"/>
              </w:rPr>
            </w:pPr>
            <w:r w:rsidRPr="000E7375">
              <w:rPr>
                <w:sz w:val="18"/>
                <w:szCs w:val="18"/>
              </w:rPr>
              <w:t>Monitor intervention properties: community acceptability and intervention “</w:t>
            </w:r>
            <w:r w:rsidRPr="000E7375">
              <w:rPr>
                <w:b/>
                <w:bCs/>
                <w:sz w:val="18"/>
                <w:szCs w:val="18"/>
              </w:rPr>
              <w:t>stickiness</w:t>
            </w:r>
            <w:r w:rsidRPr="000E7375">
              <w:rPr>
                <w:sz w:val="18"/>
                <w:szCs w:val="18"/>
              </w:rPr>
              <w:t>.”</w:t>
            </w:r>
          </w:p>
        </w:tc>
      </w:tr>
      <w:tr w:rsidR="008F61B3" w:rsidRPr="001C55B0" w14:paraId="2DA3AE7A" w14:textId="77777777" w:rsidTr="00F72E3E">
        <w:trPr>
          <w:gridBefore w:val="1"/>
          <w:wBefore w:w="26" w:type="dxa"/>
          <w:trHeight w:val="2131"/>
        </w:trPr>
        <w:tc>
          <w:tcPr>
            <w:tcW w:w="540" w:type="dxa"/>
            <w:gridSpan w:val="2"/>
          </w:tcPr>
          <w:p w14:paraId="54728D9E" w14:textId="102D8715" w:rsidR="008F61B3" w:rsidRPr="00470360" w:rsidRDefault="008F61B3" w:rsidP="008F61B3">
            <w:pPr>
              <w:rPr>
                <w:b/>
                <w:bCs/>
                <w:sz w:val="21"/>
                <w:szCs w:val="21"/>
              </w:rPr>
            </w:pPr>
            <w:r>
              <w:rPr>
                <w:b/>
                <w:bCs/>
                <w:sz w:val="21"/>
                <w:szCs w:val="21"/>
              </w:rPr>
              <w:t>36</w:t>
            </w:r>
          </w:p>
        </w:tc>
        <w:tc>
          <w:tcPr>
            <w:tcW w:w="4050" w:type="dxa"/>
            <w:gridSpan w:val="2"/>
          </w:tcPr>
          <w:p w14:paraId="3427D60B" w14:textId="77777777" w:rsidR="008F61B3" w:rsidRDefault="008F61B3" w:rsidP="00081ADA">
            <w:pPr>
              <w:rPr>
                <w:rFonts w:ascii="Calibri" w:hAnsi="Calibri" w:cs="Calibri"/>
                <w:b/>
                <w:bCs/>
              </w:rPr>
            </w:pPr>
            <w:r>
              <w:rPr>
                <w:rFonts w:ascii="Calibri" w:hAnsi="Calibri" w:cs="Calibri"/>
                <w:b/>
                <w:bCs/>
                <w:noProof/>
              </w:rPr>
              <w:drawing>
                <wp:inline distT="0" distB="0" distL="0" distR="0" wp14:anchorId="01685036" wp14:editId="5DB872C8">
                  <wp:extent cx="2441443" cy="1373311"/>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49AFC69B" w14:textId="27138D7E" w:rsidR="008F61B3" w:rsidRPr="001C55B0" w:rsidRDefault="008F61B3" w:rsidP="00081ADA">
            <w:pPr>
              <w:rPr>
                <w:rFonts w:ascii="Calibri" w:hAnsi="Calibri" w:cs="Calibri"/>
                <w:b/>
                <w:bCs/>
              </w:rPr>
            </w:pPr>
          </w:p>
        </w:tc>
        <w:tc>
          <w:tcPr>
            <w:tcW w:w="4950" w:type="dxa"/>
            <w:gridSpan w:val="4"/>
          </w:tcPr>
          <w:p w14:paraId="2471E5BB" w14:textId="77777777" w:rsidR="001D4AA1" w:rsidRPr="001D4AA1" w:rsidRDefault="00A57FE1" w:rsidP="001D4AA1">
            <w:pPr>
              <w:rPr>
                <w:sz w:val="18"/>
                <w:szCs w:val="18"/>
              </w:rPr>
            </w:pPr>
            <w:r w:rsidRPr="00132A0B">
              <w:rPr>
                <w:b/>
                <w:bCs/>
                <w:sz w:val="18"/>
                <w:szCs w:val="18"/>
              </w:rPr>
              <w:t xml:space="preserve">SPEAKER NOTES: </w:t>
            </w:r>
            <w:r w:rsidR="001D4AA1" w:rsidRPr="001D4AA1">
              <w:rPr>
                <w:sz w:val="18"/>
                <w:szCs w:val="18"/>
              </w:rPr>
              <w:t xml:space="preserve">There are general strategies that can be used in designing an NSI. In the slides that follow are some ways that you and stakeholders can determine scalability. </w:t>
            </w:r>
          </w:p>
          <w:p w14:paraId="4086EC35" w14:textId="77777777" w:rsidR="001D4AA1" w:rsidRPr="001D4AA1" w:rsidRDefault="001D4AA1" w:rsidP="001D4AA1">
            <w:pPr>
              <w:rPr>
                <w:sz w:val="18"/>
                <w:szCs w:val="18"/>
              </w:rPr>
            </w:pPr>
          </w:p>
          <w:p w14:paraId="77630AD6" w14:textId="13208CB7" w:rsidR="008F61B3" w:rsidRPr="001D4AA1" w:rsidRDefault="001D4AA1" w:rsidP="001D4AA1">
            <w:pPr>
              <w:rPr>
                <w:b/>
                <w:bCs/>
                <w:sz w:val="18"/>
                <w:szCs w:val="18"/>
              </w:rPr>
            </w:pPr>
            <w:r w:rsidRPr="001D4AA1">
              <w:rPr>
                <w:sz w:val="18"/>
                <w:szCs w:val="18"/>
              </w:rPr>
              <w:t>Assessments can serve as a check on the NSI design. Results may lead to further adjustments to make the NSI more scalable.</w:t>
            </w:r>
          </w:p>
        </w:tc>
      </w:tr>
      <w:tr w:rsidR="008F61B3" w:rsidRPr="001C55B0" w14:paraId="0A618B7B" w14:textId="77777777" w:rsidTr="003A3764">
        <w:trPr>
          <w:gridBefore w:val="1"/>
          <w:wBefore w:w="26" w:type="dxa"/>
          <w:trHeight w:val="24"/>
        </w:trPr>
        <w:tc>
          <w:tcPr>
            <w:tcW w:w="540" w:type="dxa"/>
            <w:gridSpan w:val="2"/>
          </w:tcPr>
          <w:p w14:paraId="7B69462C" w14:textId="56BCEB96" w:rsidR="008F61B3" w:rsidRPr="00470360" w:rsidRDefault="008F61B3" w:rsidP="008F61B3">
            <w:pPr>
              <w:rPr>
                <w:b/>
                <w:bCs/>
                <w:sz w:val="21"/>
                <w:szCs w:val="21"/>
              </w:rPr>
            </w:pPr>
            <w:r>
              <w:rPr>
                <w:b/>
                <w:bCs/>
                <w:sz w:val="21"/>
                <w:szCs w:val="21"/>
              </w:rPr>
              <w:t>37</w:t>
            </w:r>
          </w:p>
        </w:tc>
        <w:tc>
          <w:tcPr>
            <w:tcW w:w="4050" w:type="dxa"/>
            <w:gridSpan w:val="2"/>
          </w:tcPr>
          <w:p w14:paraId="737D188D"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552A1FBA" wp14:editId="25F518E1">
                  <wp:extent cx="2441443" cy="1373311"/>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10B60D9C" w14:textId="4ED8F007" w:rsidR="008F61B3" w:rsidRDefault="008F61B3" w:rsidP="00081ADA">
            <w:pPr>
              <w:rPr>
                <w:rFonts w:ascii="Calibri" w:hAnsi="Calibri" w:cs="Calibri"/>
                <w:b/>
                <w:bCs/>
                <w:noProof/>
              </w:rPr>
            </w:pPr>
          </w:p>
        </w:tc>
        <w:tc>
          <w:tcPr>
            <w:tcW w:w="4950" w:type="dxa"/>
            <w:gridSpan w:val="4"/>
          </w:tcPr>
          <w:p w14:paraId="39573BD8" w14:textId="77777777" w:rsidR="00E4182B" w:rsidRPr="00E4182B" w:rsidRDefault="00E4182B" w:rsidP="00E4182B">
            <w:pPr>
              <w:rPr>
                <w:b/>
                <w:bCs/>
                <w:sz w:val="18"/>
                <w:szCs w:val="18"/>
              </w:rPr>
            </w:pPr>
            <w:r w:rsidRPr="00E4182B">
              <w:rPr>
                <w:b/>
                <w:bCs/>
                <w:sz w:val="18"/>
                <w:szCs w:val="18"/>
              </w:rPr>
              <w:t>NOTE TO FACILITATOR:</w:t>
            </w:r>
          </w:p>
          <w:p w14:paraId="629F92ED" w14:textId="2632DAC6" w:rsidR="00E4182B" w:rsidRDefault="00E4182B" w:rsidP="00E4182B">
            <w:pPr>
              <w:rPr>
                <w:sz w:val="18"/>
                <w:szCs w:val="18"/>
              </w:rPr>
            </w:pPr>
            <w:r w:rsidRPr="00E4182B">
              <w:rPr>
                <w:sz w:val="18"/>
                <w:szCs w:val="18"/>
              </w:rPr>
              <w:t>The aim of this exercise is to build awareness of all that is needed to scale an NSI. Estimated time for the exercise and debriefing is 35 min.</w:t>
            </w:r>
          </w:p>
          <w:p w14:paraId="07FF94A2" w14:textId="77777777" w:rsidR="00E4182B" w:rsidRPr="00E4182B" w:rsidRDefault="00E4182B" w:rsidP="00E4182B">
            <w:pPr>
              <w:rPr>
                <w:sz w:val="18"/>
                <w:szCs w:val="18"/>
              </w:rPr>
            </w:pPr>
          </w:p>
          <w:p w14:paraId="1ED4768D" w14:textId="77777777" w:rsidR="00E4182B" w:rsidRPr="00E4182B" w:rsidRDefault="00E4182B" w:rsidP="00E4182B">
            <w:pPr>
              <w:rPr>
                <w:b/>
                <w:bCs/>
                <w:sz w:val="18"/>
                <w:szCs w:val="18"/>
              </w:rPr>
            </w:pPr>
            <w:r w:rsidRPr="00E4182B">
              <w:rPr>
                <w:b/>
                <w:bCs/>
                <w:sz w:val="18"/>
                <w:szCs w:val="18"/>
              </w:rPr>
              <w:t>Process:</w:t>
            </w:r>
          </w:p>
          <w:p w14:paraId="57D4BAA4" w14:textId="77777777" w:rsidR="00E4182B" w:rsidRPr="00E4182B" w:rsidRDefault="00E4182B" w:rsidP="002941C3">
            <w:pPr>
              <w:pStyle w:val="ListParagraph"/>
              <w:numPr>
                <w:ilvl w:val="0"/>
                <w:numId w:val="19"/>
              </w:numPr>
              <w:rPr>
                <w:sz w:val="18"/>
                <w:szCs w:val="18"/>
              </w:rPr>
            </w:pPr>
            <w:r w:rsidRPr="00E4182B">
              <w:rPr>
                <w:sz w:val="18"/>
                <w:szCs w:val="18"/>
              </w:rPr>
              <w:t>Organize participants into small groups of three or four to work on the exercise and indicate that they have 20 min to complete the activity.</w:t>
            </w:r>
          </w:p>
          <w:p w14:paraId="170900FE" w14:textId="77777777" w:rsidR="00E4182B" w:rsidRPr="00E4182B" w:rsidRDefault="00E4182B" w:rsidP="002941C3">
            <w:pPr>
              <w:pStyle w:val="ListParagraph"/>
              <w:numPr>
                <w:ilvl w:val="0"/>
                <w:numId w:val="19"/>
              </w:numPr>
              <w:rPr>
                <w:sz w:val="18"/>
                <w:szCs w:val="18"/>
              </w:rPr>
            </w:pPr>
            <w:r w:rsidRPr="00E4182B">
              <w:rPr>
                <w:sz w:val="18"/>
                <w:szCs w:val="18"/>
              </w:rPr>
              <w:t>Walk through an example of a component and support activities. One has been filled in, but you can use your own example</w:t>
            </w:r>
          </w:p>
          <w:p w14:paraId="4F77DAD4" w14:textId="77777777" w:rsidR="00E4182B" w:rsidRPr="00E4182B" w:rsidRDefault="00E4182B" w:rsidP="002941C3">
            <w:pPr>
              <w:pStyle w:val="ListParagraph"/>
              <w:numPr>
                <w:ilvl w:val="0"/>
                <w:numId w:val="19"/>
              </w:numPr>
              <w:rPr>
                <w:sz w:val="18"/>
                <w:szCs w:val="18"/>
              </w:rPr>
            </w:pPr>
            <w:r w:rsidRPr="00E4182B">
              <w:rPr>
                <w:sz w:val="18"/>
                <w:szCs w:val="18"/>
              </w:rPr>
              <w:t>Distribute the handout for this activity</w:t>
            </w:r>
          </w:p>
          <w:p w14:paraId="4412C697" w14:textId="77777777" w:rsidR="00E4182B" w:rsidRPr="00E4182B" w:rsidRDefault="00E4182B" w:rsidP="002941C3">
            <w:pPr>
              <w:pStyle w:val="ListParagraph"/>
              <w:numPr>
                <w:ilvl w:val="0"/>
                <w:numId w:val="19"/>
              </w:numPr>
              <w:rPr>
                <w:sz w:val="18"/>
                <w:szCs w:val="18"/>
              </w:rPr>
            </w:pPr>
            <w:r w:rsidRPr="00E4182B">
              <w:rPr>
                <w:sz w:val="18"/>
                <w:szCs w:val="18"/>
              </w:rPr>
              <w:t>Ask groups to pick an NSI (or each person can use their own example) and complete their handout.</w:t>
            </w:r>
          </w:p>
          <w:p w14:paraId="1F5964F3" w14:textId="6E4DCB59" w:rsidR="00E4182B" w:rsidRPr="00E4182B" w:rsidRDefault="00E4182B" w:rsidP="002941C3">
            <w:pPr>
              <w:pStyle w:val="ListParagraph"/>
              <w:numPr>
                <w:ilvl w:val="0"/>
                <w:numId w:val="19"/>
              </w:numPr>
              <w:rPr>
                <w:sz w:val="18"/>
                <w:szCs w:val="18"/>
              </w:rPr>
            </w:pPr>
            <w:r w:rsidRPr="00E4182B">
              <w:rPr>
                <w:sz w:val="18"/>
                <w:szCs w:val="18"/>
              </w:rPr>
              <w:t xml:space="preserve">Using flip chart paper that is divided into two columns, people should define their NSI to share in the larger group, first defining the main components of the innovation package, and then defining the support activities need to offer each component. </w:t>
            </w:r>
          </w:p>
          <w:p w14:paraId="397F0979" w14:textId="77777777" w:rsidR="00E4182B" w:rsidRPr="00E4182B" w:rsidRDefault="00E4182B" w:rsidP="00E4182B">
            <w:pPr>
              <w:rPr>
                <w:sz w:val="18"/>
                <w:szCs w:val="18"/>
              </w:rPr>
            </w:pPr>
          </w:p>
          <w:p w14:paraId="43828CCD" w14:textId="72F5AEE4" w:rsidR="00E4182B" w:rsidRDefault="00E4182B" w:rsidP="00E4182B">
            <w:pPr>
              <w:rPr>
                <w:sz w:val="18"/>
                <w:szCs w:val="18"/>
              </w:rPr>
            </w:pPr>
            <w:r w:rsidRPr="00E4182B">
              <w:rPr>
                <w:sz w:val="18"/>
                <w:szCs w:val="18"/>
              </w:rPr>
              <w:t>After 20 min, bring the groups together to share their results, allotting three minutes per group.</w:t>
            </w:r>
          </w:p>
          <w:p w14:paraId="564348D4" w14:textId="77777777" w:rsidR="00E4182B" w:rsidRPr="00E4182B" w:rsidRDefault="00E4182B" w:rsidP="00E4182B">
            <w:pPr>
              <w:rPr>
                <w:sz w:val="18"/>
                <w:szCs w:val="18"/>
              </w:rPr>
            </w:pPr>
          </w:p>
          <w:p w14:paraId="02607C1A" w14:textId="77777777" w:rsidR="00E4182B" w:rsidRPr="00E4182B" w:rsidRDefault="00E4182B" w:rsidP="00E4182B">
            <w:pPr>
              <w:rPr>
                <w:b/>
                <w:bCs/>
                <w:sz w:val="18"/>
                <w:szCs w:val="18"/>
              </w:rPr>
            </w:pPr>
            <w:r w:rsidRPr="00E4182B">
              <w:rPr>
                <w:b/>
                <w:bCs/>
                <w:sz w:val="18"/>
                <w:szCs w:val="18"/>
              </w:rPr>
              <w:t>SPEAKER NOTES:</w:t>
            </w:r>
          </w:p>
          <w:p w14:paraId="3334C475" w14:textId="2D8B714C" w:rsidR="008F61B3" w:rsidRPr="00801FAE" w:rsidRDefault="00E4182B" w:rsidP="00081ADA">
            <w:pPr>
              <w:rPr>
                <w:sz w:val="18"/>
                <w:szCs w:val="18"/>
              </w:rPr>
            </w:pPr>
            <w:r w:rsidRPr="00E4182B">
              <w:rPr>
                <w:sz w:val="18"/>
                <w:szCs w:val="18"/>
              </w:rPr>
              <w:t xml:space="preserve">The key point is that it is important to “see” the visible parts of an NSI, </w:t>
            </w:r>
            <w:proofErr w:type="spellStart"/>
            <w:r w:rsidRPr="00E4182B">
              <w:rPr>
                <w:sz w:val="18"/>
                <w:szCs w:val="18"/>
              </w:rPr>
              <w:t>ie</w:t>
            </w:r>
            <w:proofErr w:type="spellEnd"/>
            <w:r w:rsidRPr="00E4182B">
              <w:rPr>
                <w:sz w:val="18"/>
                <w:szCs w:val="18"/>
              </w:rPr>
              <w:t xml:space="preserve">, the main strategies for behavior change, as well as the “hidden” parts that support NSI implementation – for example, the trainings and materials that go into those more visible components. Once the NSI is well understood you can </w:t>
            </w:r>
            <w:r w:rsidRPr="00E4182B">
              <w:rPr>
                <w:sz w:val="18"/>
                <w:szCs w:val="18"/>
              </w:rPr>
              <w:lastRenderedPageBreak/>
              <w:t>start thinking about its scalability and options to increase scalability.</w:t>
            </w:r>
          </w:p>
        </w:tc>
      </w:tr>
      <w:tr w:rsidR="008F61B3" w:rsidRPr="001C55B0" w14:paraId="2A03BEFD" w14:textId="77777777" w:rsidTr="00F72E3E">
        <w:trPr>
          <w:gridBefore w:val="1"/>
          <w:wBefore w:w="26" w:type="dxa"/>
          <w:trHeight w:val="2131"/>
        </w:trPr>
        <w:tc>
          <w:tcPr>
            <w:tcW w:w="540" w:type="dxa"/>
            <w:gridSpan w:val="2"/>
          </w:tcPr>
          <w:p w14:paraId="5B30B264" w14:textId="559E70D3" w:rsidR="008F61B3" w:rsidRPr="00470360" w:rsidRDefault="008F61B3" w:rsidP="008F61B3">
            <w:pPr>
              <w:rPr>
                <w:b/>
                <w:bCs/>
                <w:sz w:val="21"/>
                <w:szCs w:val="21"/>
              </w:rPr>
            </w:pPr>
            <w:r>
              <w:rPr>
                <w:b/>
                <w:bCs/>
                <w:sz w:val="21"/>
                <w:szCs w:val="21"/>
              </w:rPr>
              <w:lastRenderedPageBreak/>
              <w:t>38</w:t>
            </w:r>
          </w:p>
        </w:tc>
        <w:tc>
          <w:tcPr>
            <w:tcW w:w="4050" w:type="dxa"/>
            <w:gridSpan w:val="2"/>
          </w:tcPr>
          <w:p w14:paraId="763895D2"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1F7F253F" wp14:editId="0865F65C">
                  <wp:extent cx="2441443" cy="1373311"/>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6459DC8E" w14:textId="77777777" w:rsidR="00E4182B" w:rsidRPr="00E4182B" w:rsidRDefault="00E4182B" w:rsidP="00E4182B">
            <w:pPr>
              <w:rPr>
                <w:b/>
                <w:bCs/>
                <w:sz w:val="18"/>
                <w:szCs w:val="18"/>
              </w:rPr>
            </w:pPr>
            <w:r w:rsidRPr="00E4182B">
              <w:rPr>
                <w:b/>
                <w:bCs/>
                <w:sz w:val="18"/>
                <w:szCs w:val="18"/>
              </w:rPr>
              <w:t>NOTE TO FACILITATOR:</w:t>
            </w:r>
          </w:p>
          <w:p w14:paraId="666F2ADF" w14:textId="77777777" w:rsidR="00E4182B" w:rsidRPr="00E4182B" w:rsidRDefault="00E4182B" w:rsidP="00E4182B">
            <w:pPr>
              <w:rPr>
                <w:sz w:val="18"/>
                <w:szCs w:val="18"/>
              </w:rPr>
            </w:pPr>
            <w:r w:rsidRPr="00E4182B">
              <w:rPr>
                <w:sz w:val="18"/>
                <w:szCs w:val="18"/>
              </w:rPr>
              <w:t>In this part of the exercise, participants will assess whether the innovation has the potential to be scaled. This exercise should use the same groups as the previous exercise using the same NSI. (20 minutes, 10 to complete the table and 10 to share results and wrap up).</w:t>
            </w:r>
          </w:p>
          <w:p w14:paraId="51CC8D72" w14:textId="77777777" w:rsidR="00E4182B" w:rsidRPr="00E4182B" w:rsidRDefault="00E4182B" w:rsidP="00E4182B">
            <w:pPr>
              <w:rPr>
                <w:b/>
                <w:bCs/>
                <w:sz w:val="18"/>
                <w:szCs w:val="18"/>
              </w:rPr>
            </w:pPr>
          </w:p>
          <w:p w14:paraId="2F5B1F7D" w14:textId="77777777" w:rsidR="00E4182B" w:rsidRPr="00E4182B" w:rsidRDefault="00E4182B" w:rsidP="00E4182B">
            <w:pPr>
              <w:rPr>
                <w:b/>
                <w:bCs/>
                <w:sz w:val="18"/>
                <w:szCs w:val="18"/>
              </w:rPr>
            </w:pPr>
            <w:r w:rsidRPr="00E4182B">
              <w:rPr>
                <w:b/>
                <w:bCs/>
                <w:sz w:val="18"/>
                <w:szCs w:val="18"/>
              </w:rPr>
              <w:t>SPEAKER NOTES:</w:t>
            </w:r>
          </w:p>
          <w:p w14:paraId="55D3C66A" w14:textId="77777777" w:rsidR="00E4182B" w:rsidRPr="00E4182B" w:rsidRDefault="00E4182B" w:rsidP="00E4182B">
            <w:pPr>
              <w:rPr>
                <w:sz w:val="18"/>
                <w:szCs w:val="18"/>
              </w:rPr>
            </w:pPr>
            <w:r w:rsidRPr="00E4182B">
              <w:rPr>
                <w:sz w:val="18"/>
                <w:szCs w:val="18"/>
              </w:rPr>
              <w:t>Let’s go back to our small groups to do a quick analysis of the scalability of the NSI. Usually, you would do this in a group setting with different stakeholders having different perspectives. Please spend 10 min completing this table.</w:t>
            </w:r>
          </w:p>
          <w:p w14:paraId="386FBFB4" w14:textId="77777777" w:rsidR="00E4182B" w:rsidRPr="00E4182B" w:rsidRDefault="00E4182B" w:rsidP="00E4182B">
            <w:pPr>
              <w:rPr>
                <w:sz w:val="18"/>
                <w:szCs w:val="18"/>
              </w:rPr>
            </w:pPr>
          </w:p>
          <w:p w14:paraId="321A2526" w14:textId="77777777" w:rsidR="00E4182B" w:rsidRPr="00E4182B" w:rsidRDefault="00E4182B" w:rsidP="00E4182B">
            <w:pPr>
              <w:rPr>
                <w:sz w:val="18"/>
                <w:szCs w:val="18"/>
              </w:rPr>
            </w:pPr>
            <w:r w:rsidRPr="00E4182B">
              <w:rPr>
                <w:sz w:val="18"/>
                <w:szCs w:val="18"/>
              </w:rPr>
              <w:t>After participants have spent 10 min discussing in their groups, and share their work, say “If you mark “yes” for all questions, you are good to go!” Then wrap-up the exercise with the following notes.</w:t>
            </w:r>
          </w:p>
          <w:p w14:paraId="300FE498" w14:textId="77777777" w:rsidR="00E4182B" w:rsidRPr="00E4182B" w:rsidRDefault="00E4182B" w:rsidP="00E4182B">
            <w:pPr>
              <w:rPr>
                <w:sz w:val="18"/>
                <w:szCs w:val="18"/>
              </w:rPr>
            </w:pPr>
          </w:p>
          <w:p w14:paraId="6CC16120" w14:textId="77777777" w:rsidR="00E4182B" w:rsidRPr="00E4182B" w:rsidRDefault="00E4182B" w:rsidP="00E4182B">
            <w:pPr>
              <w:rPr>
                <w:sz w:val="18"/>
                <w:szCs w:val="18"/>
              </w:rPr>
            </w:pPr>
            <w:r w:rsidRPr="00E4182B">
              <w:rPr>
                <w:sz w:val="18"/>
                <w:szCs w:val="18"/>
                <w:u w:val="single"/>
              </w:rPr>
              <w:t>RELEVANCE AND RELATIVE ADVANTAGE:</w:t>
            </w:r>
            <w:r w:rsidRPr="00E4182B">
              <w:rPr>
                <w:sz w:val="18"/>
                <w:szCs w:val="18"/>
              </w:rPr>
              <w:t xml:space="preserve"> If you replied “no” or “maybe” to some questions, it is time to reconsider whether to try to scale up the NSI-innovation. Perhaps it needs further testing. Perhaps it is not effective enough to be scaled and another NSI might be a better investment for scale-up. REMEMBER: Not all interventions have to be or should be scaled.</w:t>
            </w:r>
          </w:p>
          <w:p w14:paraId="51B7F485" w14:textId="77777777" w:rsidR="00E4182B" w:rsidRPr="00E4182B" w:rsidRDefault="00E4182B" w:rsidP="00E4182B">
            <w:pPr>
              <w:rPr>
                <w:sz w:val="18"/>
                <w:szCs w:val="18"/>
              </w:rPr>
            </w:pPr>
          </w:p>
          <w:p w14:paraId="5363781C" w14:textId="192C81BD" w:rsidR="008F61B3" w:rsidRPr="00801FAE" w:rsidRDefault="00E4182B" w:rsidP="00E4182B">
            <w:pPr>
              <w:rPr>
                <w:sz w:val="18"/>
                <w:szCs w:val="18"/>
              </w:rPr>
            </w:pPr>
            <w:r w:rsidRPr="00E4182B">
              <w:rPr>
                <w:sz w:val="18"/>
                <w:szCs w:val="18"/>
                <w:u w:val="single"/>
              </w:rPr>
              <w:t>EASE OF USE AND COMPATABILITY BY NEW USER ORGANIZATIONS:</w:t>
            </w:r>
            <w:r w:rsidRPr="00E4182B">
              <w:rPr>
                <w:sz w:val="18"/>
                <w:szCs w:val="18"/>
              </w:rPr>
              <w:t xml:space="preserve"> If you replied “no” or “maybe” to some questions, then think what could be further adjusted to improve the probability of successful scale-up with new user organizations.</w:t>
            </w:r>
          </w:p>
        </w:tc>
      </w:tr>
      <w:tr w:rsidR="008F61B3" w:rsidRPr="001C55B0" w14:paraId="005C26DD" w14:textId="77777777" w:rsidTr="00F72E3E">
        <w:trPr>
          <w:gridBefore w:val="1"/>
          <w:wBefore w:w="26" w:type="dxa"/>
          <w:trHeight w:val="2131"/>
        </w:trPr>
        <w:tc>
          <w:tcPr>
            <w:tcW w:w="540" w:type="dxa"/>
            <w:gridSpan w:val="2"/>
          </w:tcPr>
          <w:p w14:paraId="6CC2AA34" w14:textId="4456017E" w:rsidR="008F61B3" w:rsidRPr="00470360" w:rsidRDefault="008F61B3" w:rsidP="008F61B3">
            <w:pPr>
              <w:rPr>
                <w:b/>
                <w:bCs/>
                <w:sz w:val="21"/>
                <w:szCs w:val="21"/>
              </w:rPr>
            </w:pPr>
            <w:r>
              <w:rPr>
                <w:b/>
                <w:bCs/>
                <w:sz w:val="21"/>
                <w:szCs w:val="21"/>
              </w:rPr>
              <w:t>39</w:t>
            </w:r>
          </w:p>
        </w:tc>
        <w:tc>
          <w:tcPr>
            <w:tcW w:w="4050" w:type="dxa"/>
            <w:gridSpan w:val="2"/>
          </w:tcPr>
          <w:p w14:paraId="030872DF"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8288" behindDoc="0" locked="0" layoutInCell="1" allowOverlap="1" wp14:anchorId="72CD7DFC" wp14:editId="4D7D5D39">
                  <wp:simplePos x="0" y="0"/>
                  <wp:positionH relativeFrom="margin">
                    <wp:posOffset>5715</wp:posOffset>
                  </wp:positionH>
                  <wp:positionV relativeFrom="margin">
                    <wp:posOffset>23495</wp:posOffset>
                  </wp:positionV>
                  <wp:extent cx="2438400" cy="1371600"/>
                  <wp:effectExtent l="12700" t="12700" r="12700" b="1270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F647A25" w14:textId="6572FFE2" w:rsidR="00A57FE1" w:rsidRPr="00C002ED" w:rsidRDefault="00A57FE1" w:rsidP="00081ADA">
            <w:pPr>
              <w:rPr>
                <w:b/>
                <w:bCs/>
                <w:sz w:val="18"/>
                <w:szCs w:val="18"/>
              </w:rPr>
            </w:pPr>
            <w:r w:rsidRPr="00C002ED">
              <w:rPr>
                <w:rFonts w:hint="cs"/>
                <w:b/>
                <w:bCs/>
                <w:sz w:val="18"/>
                <w:szCs w:val="18"/>
              </w:rPr>
              <w:t xml:space="preserve">SPEAKER NOTES: </w:t>
            </w:r>
          </w:p>
          <w:p w14:paraId="3FD95574" w14:textId="77777777" w:rsidR="00E4182B" w:rsidRPr="00E4182B" w:rsidRDefault="00E4182B" w:rsidP="00E4182B">
            <w:pPr>
              <w:rPr>
                <w:sz w:val="18"/>
                <w:szCs w:val="18"/>
              </w:rPr>
            </w:pPr>
            <w:r w:rsidRPr="00E4182B">
              <w:rPr>
                <w:sz w:val="18"/>
                <w:szCs w:val="18"/>
              </w:rPr>
              <w:t xml:space="preserve">What is it that makes something scalable? </w:t>
            </w:r>
          </w:p>
          <w:p w14:paraId="0FB025AA" w14:textId="77777777" w:rsidR="00E4182B" w:rsidRPr="00E4182B" w:rsidRDefault="00E4182B" w:rsidP="00E4182B">
            <w:pPr>
              <w:rPr>
                <w:sz w:val="18"/>
                <w:szCs w:val="18"/>
              </w:rPr>
            </w:pPr>
          </w:p>
          <w:p w14:paraId="73A1AFD7" w14:textId="77777777" w:rsidR="00E4182B" w:rsidRPr="00E4182B" w:rsidRDefault="00E4182B" w:rsidP="00E4182B">
            <w:pPr>
              <w:rPr>
                <w:sz w:val="18"/>
                <w:szCs w:val="18"/>
              </w:rPr>
            </w:pPr>
            <w:r w:rsidRPr="00E4182B">
              <w:rPr>
                <w:sz w:val="18"/>
                <w:szCs w:val="18"/>
              </w:rPr>
              <w:t>Now that you have a well-defined NSI-innovation, you can assess its scalability or potential to be scaled.</w:t>
            </w:r>
          </w:p>
          <w:p w14:paraId="1CE3B714" w14:textId="77777777" w:rsidR="00E4182B" w:rsidRPr="00E4182B" w:rsidRDefault="00E4182B" w:rsidP="00E4182B">
            <w:pPr>
              <w:rPr>
                <w:sz w:val="18"/>
                <w:szCs w:val="18"/>
              </w:rPr>
            </w:pPr>
          </w:p>
          <w:p w14:paraId="66F34A5D" w14:textId="77777777" w:rsidR="00E4182B" w:rsidRPr="00E4182B" w:rsidRDefault="00E4182B" w:rsidP="00E4182B">
            <w:pPr>
              <w:rPr>
                <w:sz w:val="18"/>
                <w:szCs w:val="18"/>
              </w:rPr>
            </w:pPr>
            <w:r w:rsidRPr="00E4182B">
              <w:rPr>
                <w:sz w:val="18"/>
                <w:szCs w:val="18"/>
              </w:rPr>
              <w:t>Key factors are relevant and relative advantage, ease to implement, and compatibility of the innovation with organization that will use it.</w:t>
            </w:r>
          </w:p>
          <w:p w14:paraId="1E78B24C" w14:textId="77777777" w:rsidR="00E4182B" w:rsidRPr="00E4182B" w:rsidRDefault="00E4182B" w:rsidP="00E4182B">
            <w:pPr>
              <w:rPr>
                <w:sz w:val="18"/>
                <w:szCs w:val="18"/>
              </w:rPr>
            </w:pPr>
          </w:p>
          <w:p w14:paraId="175CBF4A" w14:textId="77777777" w:rsidR="00E4182B" w:rsidRPr="00E4182B" w:rsidRDefault="00E4182B" w:rsidP="00E4182B">
            <w:pPr>
              <w:rPr>
                <w:sz w:val="18"/>
                <w:szCs w:val="18"/>
              </w:rPr>
            </w:pPr>
            <w:r w:rsidRPr="00E4182B">
              <w:rPr>
                <w:sz w:val="18"/>
                <w:szCs w:val="18"/>
              </w:rPr>
              <w:t xml:space="preserve">Note that during the design and initial phase, you may change the innovation package to make it work better. It is important to assess scalability throughout scale-up. </w:t>
            </w:r>
          </w:p>
          <w:p w14:paraId="5C233DC4" w14:textId="77777777" w:rsidR="00E4182B" w:rsidRPr="00E4182B" w:rsidRDefault="00E4182B" w:rsidP="00E4182B">
            <w:pPr>
              <w:rPr>
                <w:sz w:val="18"/>
                <w:szCs w:val="18"/>
              </w:rPr>
            </w:pPr>
          </w:p>
          <w:p w14:paraId="762B90BA" w14:textId="4F0577C5" w:rsidR="008F61B3" w:rsidRPr="005C076B" w:rsidRDefault="00E4182B" w:rsidP="00E4182B">
            <w:pPr>
              <w:rPr>
                <w:b/>
                <w:bCs/>
                <w:sz w:val="18"/>
                <w:szCs w:val="18"/>
              </w:rPr>
            </w:pPr>
            <w:r w:rsidRPr="00E4182B">
              <w:rPr>
                <w:sz w:val="18"/>
                <w:szCs w:val="18"/>
              </w:rPr>
              <w:t>For each adjustment made to the package, think of different options and make decisions with scalability in mind.</w:t>
            </w:r>
          </w:p>
        </w:tc>
      </w:tr>
      <w:tr w:rsidR="008F61B3" w:rsidRPr="00895D34" w14:paraId="53C44222" w14:textId="77777777" w:rsidTr="00F72E3E">
        <w:trPr>
          <w:gridBefore w:val="1"/>
          <w:wBefore w:w="26" w:type="dxa"/>
          <w:trHeight w:val="2131"/>
        </w:trPr>
        <w:tc>
          <w:tcPr>
            <w:tcW w:w="540" w:type="dxa"/>
            <w:gridSpan w:val="2"/>
          </w:tcPr>
          <w:p w14:paraId="6A4B9711" w14:textId="6455B528" w:rsidR="008F61B3" w:rsidRPr="00470360" w:rsidRDefault="008F61B3" w:rsidP="008F61B3">
            <w:pPr>
              <w:rPr>
                <w:b/>
                <w:bCs/>
                <w:sz w:val="21"/>
                <w:szCs w:val="21"/>
              </w:rPr>
            </w:pPr>
            <w:r>
              <w:rPr>
                <w:b/>
                <w:bCs/>
                <w:sz w:val="21"/>
                <w:szCs w:val="21"/>
              </w:rPr>
              <w:lastRenderedPageBreak/>
              <w:t>40</w:t>
            </w:r>
          </w:p>
        </w:tc>
        <w:tc>
          <w:tcPr>
            <w:tcW w:w="4050" w:type="dxa"/>
            <w:gridSpan w:val="2"/>
          </w:tcPr>
          <w:p w14:paraId="70EF5C83"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9312" behindDoc="0" locked="0" layoutInCell="1" allowOverlap="1" wp14:anchorId="1F6C27AD" wp14:editId="6737E122">
                  <wp:simplePos x="0" y="0"/>
                  <wp:positionH relativeFrom="margin">
                    <wp:posOffset>5715</wp:posOffset>
                  </wp:positionH>
                  <wp:positionV relativeFrom="margin">
                    <wp:posOffset>31115</wp:posOffset>
                  </wp:positionV>
                  <wp:extent cx="2438400" cy="1371600"/>
                  <wp:effectExtent l="12700" t="12700" r="12700" b="12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9BD070D" w14:textId="1FD0AC2A" w:rsidR="008F61B3" w:rsidRPr="00081ADA" w:rsidRDefault="008F61B3" w:rsidP="00E4182B">
            <w:pPr>
              <w:pStyle w:val="ListParagraph"/>
              <w:ind w:left="360"/>
              <w:rPr>
                <w:sz w:val="18"/>
                <w:szCs w:val="18"/>
              </w:rPr>
            </w:pPr>
          </w:p>
        </w:tc>
      </w:tr>
      <w:tr w:rsidR="008F61B3" w:rsidRPr="001C55B0" w14:paraId="2DBD7A10" w14:textId="77777777" w:rsidTr="00F72E3E">
        <w:trPr>
          <w:gridBefore w:val="1"/>
          <w:wBefore w:w="26" w:type="dxa"/>
          <w:trHeight w:val="2131"/>
        </w:trPr>
        <w:tc>
          <w:tcPr>
            <w:tcW w:w="540" w:type="dxa"/>
            <w:gridSpan w:val="2"/>
          </w:tcPr>
          <w:p w14:paraId="61C391CE" w14:textId="59EEF524" w:rsidR="008F61B3" w:rsidRPr="00470360" w:rsidRDefault="008F61B3" w:rsidP="008F61B3">
            <w:pPr>
              <w:rPr>
                <w:b/>
                <w:bCs/>
                <w:sz w:val="21"/>
                <w:szCs w:val="21"/>
              </w:rPr>
            </w:pPr>
            <w:r>
              <w:rPr>
                <w:b/>
                <w:bCs/>
                <w:sz w:val="21"/>
                <w:szCs w:val="21"/>
              </w:rPr>
              <w:t>41</w:t>
            </w:r>
          </w:p>
        </w:tc>
        <w:tc>
          <w:tcPr>
            <w:tcW w:w="4050" w:type="dxa"/>
            <w:gridSpan w:val="2"/>
          </w:tcPr>
          <w:p w14:paraId="4CE1F207" w14:textId="77777777" w:rsidR="008F61B3" w:rsidRDefault="008F61B3" w:rsidP="00081ADA">
            <w:pPr>
              <w:rPr>
                <w:rFonts w:ascii="Calibri" w:hAnsi="Calibri" w:cs="Calibri"/>
                <w:b/>
                <w:bCs/>
              </w:rPr>
            </w:pPr>
            <w:r>
              <w:rPr>
                <w:rFonts w:ascii="Calibri" w:hAnsi="Calibri" w:cs="Calibri"/>
                <w:b/>
                <w:bCs/>
                <w:noProof/>
              </w:rPr>
              <w:drawing>
                <wp:inline distT="0" distB="0" distL="0" distR="0" wp14:anchorId="0C567EBB" wp14:editId="4770263A">
                  <wp:extent cx="2441443" cy="1373311"/>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26BD794F" w14:textId="4EB33AC2" w:rsidR="008F61B3" w:rsidRPr="001C55B0" w:rsidRDefault="008F61B3" w:rsidP="00081ADA">
            <w:pPr>
              <w:rPr>
                <w:rFonts w:ascii="Calibri" w:hAnsi="Calibri" w:cs="Calibri"/>
                <w:b/>
                <w:bCs/>
              </w:rPr>
            </w:pPr>
          </w:p>
        </w:tc>
        <w:tc>
          <w:tcPr>
            <w:tcW w:w="4950" w:type="dxa"/>
            <w:gridSpan w:val="4"/>
          </w:tcPr>
          <w:p w14:paraId="266B888B" w14:textId="77777777" w:rsidR="00A27C30" w:rsidRPr="006E534B" w:rsidRDefault="00A27C30" w:rsidP="00A27C30">
            <w:pPr>
              <w:ind w:left="360"/>
              <w:rPr>
                <w:sz w:val="18"/>
                <w:szCs w:val="18"/>
              </w:rPr>
            </w:pPr>
            <w:r w:rsidRPr="006E534B">
              <w:rPr>
                <w:b/>
                <w:bCs/>
                <w:sz w:val="18"/>
                <w:szCs w:val="18"/>
              </w:rPr>
              <w:t>SPEAKER NOTES:</w:t>
            </w:r>
          </w:p>
          <w:p w14:paraId="0661FA77" w14:textId="77777777" w:rsidR="00A27C30" w:rsidRPr="006E534B" w:rsidRDefault="00A27C30" w:rsidP="00A27C30">
            <w:pPr>
              <w:ind w:left="360"/>
              <w:rPr>
                <w:sz w:val="18"/>
                <w:szCs w:val="18"/>
              </w:rPr>
            </w:pPr>
            <w:r w:rsidRPr="006E534B">
              <w:rPr>
                <w:sz w:val="18"/>
                <w:szCs w:val="18"/>
              </w:rPr>
              <w:t>I’ll give a run-through of these concepts, and then we’ll explore each in more detail. The first batch of guideposts pertain to design adaptation during scale-up. These are to:</w:t>
            </w:r>
          </w:p>
          <w:p w14:paraId="77D26305" w14:textId="77777777" w:rsidR="00A27C30" w:rsidRPr="006E534B" w:rsidRDefault="00A27C30" w:rsidP="00A27C30">
            <w:pPr>
              <w:ind w:left="360"/>
              <w:rPr>
                <w:sz w:val="18"/>
                <w:szCs w:val="18"/>
              </w:rPr>
            </w:pPr>
            <w:r w:rsidRPr="006E534B">
              <w:rPr>
                <w:sz w:val="18"/>
                <w:szCs w:val="18"/>
              </w:rPr>
              <w:t> </w:t>
            </w:r>
          </w:p>
          <w:p w14:paraId="5D2DB512" w14:textId="77777777" w:rsidR="00A27C30" w:rsidRPr="006E534B" w:rsidRDefault="00A27C30" w:rsidP="00A27C30">
            <w:pPr>
              <w:pStyle w:val="ListParagraph"/>
              <w:numPr>
                <w:ilvl w:val="0"/>
                <w:numId w:val="28"/>
              </w:numPr>
              <w:rPr>
                <w:sz w:val="18"/>
                <w:szCs w:val="18"/>
              </w:rPr>
            </w:pPr>
            <w:r w:rsidRPr="006E534B">
              <w:rPr>
                <w:sz w:val="18"/>
                <w:szCs w:val="18"/>
              </w:rPr>
              <w:t>Understand the NSI’s theory of change, its underlying values and change mechanisms, for effective transfer to new organizations.</w:t>
            </w:r>
          </w:p>
          <w:p w14:paraId="3D884FED" w14:textId="77777777" w:rsidR="00A27C30" w:rsidRPr="006E534B" w:rsidRDefault="00A27C30" w:rsidP="00A27C30">
            <w:pPr>
              <w:pStyle w:val="ListParagraph"/>
              <w:numPr>
                <w:ilvl w:val="0"/>
                <w:numId w:val="28"/>
              </w:numPr>
              <w:rPr>
                <w:sz w:val="18"/>
                <w:szCs w:val="18"/>
              </w:rPr>
            </w:pPr>
            <w:r w:rsidRPr="006E534B">
              <w:rPr>
                <w:sz w:val="18"/>
                <w:szCs w:val="18"/>
              </w:rPr>
              <w:t>Remember that adaptation is an option, but you need to KISS!</w:t>
            </w:r>
          </w:p>
          <w:p w14:paraId="316F0F84" w14:textId="77777777" w:rsidR="00A27C30" w:rsidRPr="006E534B" w:rsidRDefault="00A27C30" w:rsidP="00A27C30">
            <w:pPr>
              <w:pStyle w:val="ListParagraph"/>
              <w:numPr>
                <w:ilvl w:val="0"/>
                <w:numId w:val="28"/>
              </w:numPr>
              <w:rPr>
                <w:sz w:val="18"/>
                <w:szCs w:val="18"/>
              </w:rPr>
            </w:pPr>
            <w:r w:rsidRPr="006E534B">
              <w:rPr>
                <w:sz w:val="18"/>
                <w:szCs w:val="18"/>
              </w:rPr>
              <w:t>Many NSIs operate outside of health systems and need linkages.</w:t>
            </w:r>
          </w:p>
          <w:p w14:paraId="0CB2FB52" w14:textId="77777777" w:rsidR="00A27C30" w:rsidRPr="006E534B" w:rsidRDefault="00A27C30" w:rsidP="00A27C30">
            <w:pPr>
              <w:ind w:left="360"/>
              <w:rPr>
                <w:sz w:val="18"/>
                <w:szCs w:val="18"/>
              </w:rPr>
            </w:pPr>
            <w:r w:rsidRPr="006E534B">
              <w:rPr>
                <w:sz w:val="18"/>
                <w:szCs w:val="18"/>
              </w:rPr>
              <w:t> </w:t>
            </w:r>
          </w:p>
          <w:p w14:paraId="49602D63" w14:textId="77777777" w:rsidR="00A27C30" w:rsidRPr="006E534B" w:rsidRDefault="00A27C30" w:rsidP="00A27C30">
            <w:pPr>
              <w:ind w:left="360"/>
              <w:rPr>
                <w:sz w:val="18"/>
                <w:szCs w:val="18"/>
              </w:rPr>
            </w:pPr>
            <w:r w:rsidRPr="006E534B">
              <w:rPr>
                <w:sz w:val="18"/>
                <w:szCs w:val="18"/>
              </w:rPr>
              <w:t xml:space="preserve">Then, there a batch that relate </w:t>
            </w:r>
            <w:r>
              <w:rPr>
                <w:sz w:val="18"/>
                <w:szCs w:val="18"/>
              </w:rPr>
              <w:t>to monitoring in new contexts. T</w:t>
            </w:r>
            <w:r w:rsidRPr="006E534B">
              <w:rPr>
                <w:sz w:val="18"/>
                <w:szCs w:val="18"/>
              </w:rPr>
              <w:t>hese are to:</w:t>
            </w:r>
          </w:p>
          <w:p w14:paraId="09BA1C70" w14:textId="77777777" w:rsidR="00A27C30" w:rsidRPr="006E534B" w:rsidRDefault="00A27C30" w:rsidP="00A27C30">
            <w:pPr>
              <w:pStyle w:val="ListParagraph"/>
              <w:numPr>
                <w:ilvl w:val="0"/>
                <w:numId w:val="28"/>
              </w:numPr>
              <w:rPr>
                <w:sz w:val="18"/>
                <w:szCs w:val="18"/>
              </w:rPr>
            </w:pPr>
            <w:r w:rsidRPr="006E534B">
              <w:rPr>
                <w:sz w:val="18"/>
                <w:szCs w:val="18"/>
              </w:rPr>
              <w:t>Ensure new staff have technical and social change competencies.</w:t>
            </w:r>
          </w:p>
          <w:p w14:paraId="43E1B6A0" w14:textId="77777777" w:rsidR="00A27C30" w:rsidRPr="006E534B" w:rsidRDefault="00A27C30" w:rsidP="00A27C30">
            <w:pPr>
              <w:pStyle w:val="ListParagraph"/>
              <w:numPr>
                <w:ilvl w:val="0"/>
                <w:numId w:val="28"/>
              </w:numPr>
              <w:rPr>
                <w:sz w:val="18"/>
                <w:szCs w:val="18"/>
              </w:rPr>
            </w:pPr>
            <w:r w:rsidRPr="006E534B">
              <w:rPr>
                <w:sz w:val="18"/>
                <w:szCs w:val="18"/>
              </w:rPr>
              <w:t>Monitor whether NSI activities are leading to social change and idea diffusion at the community level.</w:t>
            </w:r>
          </w:p>
          <w:p w14:paraId="4527EBF8" w14:textId="77777777" w:rsidR="00A27C30" w:rsidRPr="006E534B" w:rsidRDefault="00A27C30" w:rsidP="00A27C30">
            <w:pPr>
              <w:pStyle w:val="ListParagraph"/>
              <w:numPr>
                <w:ilvl w:val="0"/>
                <w:numId w:val="28"/>
              </w:numPr>
              <w:rPr>
                <w:sz w:val="18"/>
                <w:szCs w:val="18"/>
              </w:rPr>
            </w:pPr>
            <w:r w:rsidRPr="006E534B">
              <w:rPr>
                <w:sz w:val="18"/>
                <w:szCs w:val="18"/>
              </w:rPr>
              <w:t>Monitor the receiving social system for unexpected opposition and other unanticipated effects.</w:t>
            </w:r>
          </w:p>
          <w:p w14:paraId="27946CC0" w14:textId="77777777" w:rsidR="00A27C30" w:rsidRPr="006E534B" w:rsidRDefault="00A27C30" w:rsidP="00A27C30">
            <w:pPr>
              <w:ind w:left="360"/>
              <w:rPr>
                <w:sz w:val="18"/>
                <w:szCs w:val="18"/>
              </w:rPr>
            </w:pPr>
            <w:r w:rsidRPr="006E534B">
              <w:rPr>
                <w:sz w:val="18"/>
                <w:szCs w:val="18"/>
              </w:rPr>
              <w:t> </w:t>
            </w:r>
          </w:p>
          <w:p w14:paraId="041CCB8F" w14:textId="77777777" w:rsidR="00A27C30" w:rsidRPr="006E534B" w:rsidRDefault="00A27C30" w:rsidP="00A27C30">
            <w:pPr>
              <w:ind w:left="360"/>
              <w:rPr>
                <w:sz w:val="18"/>
                <w:szCs w:val="18"/>
              </w:rPr>
            </w:pPr>
            <w:r w:rsidRPr="006E534B">
              <w:rPr>
                <w:sz w:val="18"/>
                <w:szCs w:val="18"/>
              </w:rPr>
              <w:t>Finally, one guidepost pertains to evaluation. It’s to:</w:t>
            </w:r>
          </w:p>
          <w:p w14:paraId="4DE38DA3" w14:textId="3C81D791" w:rsidR="008F61B3" w:rsidRPr="00A27C30" w:rsidRDefault="00A27C30" w:rsidP="00A27C30">
            <w:pPr>
              <w:pStyle w:val="ListParagraph"/>
              <w:numPr>
                <w:ilvl w:val="0"/>
                <w:numId w:val="28"/>
              </w:numPr>
              <w:rPr>
                <w:sz w:val="18"/>
                <w:szCs w:val="18"/>
              </w:rPr>
            </w:pPr>
            <w:r w:rsidRPr="006E534B">
              <w:rPr>
                <w:sz w:val="18"/>
                <w:szCs w:val="18"/>
              </w:rPr>
              <w:t>Be multi-dimensional in outcome measurement and move beyond the individual.</w:t>
            </w:r>
          </w:p>
        </w:tc>
      </w:tr>
      <w:tr w:rsidR="008F61B3" w:rsidRPr="001C55B0" w14:paraId="7D0C2E9B" w14:textId="77777777" w:rsidTr="00A27C30">
        <w:trPr>
          <w:gridBefore w:val="1"/>
          <w:wBefore w:w="26" w:type="dxa"/>
          <w:trHeight w:val="476"/>
        </w:trPr>
        <w:tc>
          <w:tcPr>
            <w:tcW w:w="540" w:type="dxa"/>
            <w:gridSpan w:val="2"/>
          </w:tcPr>
          <w:p w14:paraId="5900751A" w14:textId="7CCDFAA3" w:rsidR="008F61B3" w:rsidRPr="00470360" w:rsidRDefault="008F61B3" w:rsidP="008F61B3">
            <w:pPr>
              <w:rPr>
                <w:b/>
                <w:bCs/>
                <w:sz w:val="21"/>
                <w:szCs w:val="21"/>
              </w:rPr>
            </w:pPr>
            <w:r>
              <w:rPr>
                <w:b/>
                <w:bCs/>
                <w:sz w:val="21"/>
                <w:szCs w:val="21"/>
              </w:rPr>
              <w:t>42</w:t>
            </w:r>
          </w:p>
        </w:tc>
        <w:tc>
          <w:tcPr>
            <w:tcW w:w="4050" w:type="dxa"/>
            <w:gridSpan w:val="2"/>
          </w:tcPr>
          <w:p w14:paraId="3A5A3167"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1274C380" wp14:editId="648BD26E">
                  <wp:extent cx="2441441" cy="1373311"/>
                  <wp:effectExtent l="12700" t="12700" r="1016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0199569E" w14:textId="130ED04F" w:rsidR="008F61B3" w:rsidRDefault="008F61B3" w:rsidP="00081ADA">
            <w:pPr>
              <w:rPr>
                <w:rFonts w:ascii="Calibri" w:hAnsi="Calibri" w:cs="Calibri"/>
                <w:b/>
                <w:bCs/>
                <w:noProof/>
              </w:rPr>
            </w:pPr>
          </w:p>
        </w:tc>
        <w:tc>
          <w:tcPr>
            <w:tcW w:w="4950" w:type="dxa"/>
            <w:gridSpan w:val="4"/>
          </w:tcPr>
          <w:p w14:paraId="6BA522AD" w14:textId="77777777" w:rsidR="00A27C30" w:rsidRPr="006E534B" w:rsidRDefault="00A27C30" w:rsidP="00A27C30">
            <w:pPr>
              <w:rPr>
                <w:sz w:val="18"/>
                <w:szCs w:val="18"/>
              </w:rPr>
            </w:pPr>
            <w:r w:rsidRPr="006E534B">
              <w:rPr>
                <w:b/>
                <w:bCs/>
                <w:sz w:val="18"/>
                <w:szCs w:val="18"/>
              </w:rPr>
              <w:t>SPEAKER NOTES:</w:t>
            </w:r>
          </w:p>
          <w:p w14:paraId="0D1694AE" w14:textId="77777777" w:rsidR="00A27C30" w:rsidRDefault="00A27C30" w:rsidP="00A27C30">
            <w:pPr>
              <w:rPr>
                <w:sz w:val="18"/>
                <w:szCs w:val="18"/>
              </w:rPr>
            </w:pPr>
            <w:r w:rsidRPr="006E534B">
              <w:rPr>
                <w:sz w:val="18"/>
                <w:szCs w:val="18"/>
              </w:rPr>
              <w:t xml:space="preserve">You may remember theories of change or behavior change theories from Module 1. They are key to behavior change and norms-shifting interventions. We need to understand and explain how we expect change to happen. This is key for design and also key for scale-up, bringing us to the first design scale-up goal-post: to understand the NSI’s TOC, its underlying values and change mechanism for effective transfer to new organizations. New users need to understand how the NSI works—not only its essential elements but the concepts and values underpinning it. For example, a core value of the NSI may be draw change agents from the communities it’s implemented in, and it may be underpinned by concepts from the theory of normative social behavior, which holds that behavior is influenced by descriptive social norms mediated by injunctive norms. </w:t>
            </w:r>
          </w:p>
          <w:p w14:paraId="729C9BA6" w14:textId="2F9BF519" w:rsidR="008F61B3" w:rsidRPr="00C002ED" w:rsidRDefault="00A27C30" w:rsidP="00A27C30">
            <w:pPr>
              <w:rPr>
                <w:sz w:val="18"/>
                <w:szCs w:val="18"/>
              </w:rPr>
            </w:pPr>
            <w:r w:rsidRPr="006E534B">
              <w:rPr>
                <w:sz w:val="18"/>
                <w:szCs w:val="18"/>
              </w:rPr>
              <w:lastRenderedPageBreak/>
              <w:t>For an effective scale-up, resource team members should ensure new implementers understand the foundations of the NSI—its TOC and norms-change mechanisms.</w:t>
            </w:r>
          </w:p>
        </w:tc>
      </w:tr>
      <w:tr w:rsidR="008F61B3" w:rsidRPr="001C55B0" w14:paraId="02C6FBE1" w14:textId="77777777" w:rsidTr="003A3764">
        <w:trPr>
          <w:gridBefore w:val="1"/>
          <w:wBefore w:w="26" w:type="dxa"/>
          <w:trHeight w:val="746"/>
        </w:trPr>
        <w:tc>
          <w:tcPr>
            <w:tcW w:w="540" w:type="dxa"/>
            <w:gridSpan w:val="2"/>
          </w:tcPr>
          <w:p w14:paraId="5764ED10" w14:textId="1D7AED79" w:rsidR="008F61B3" w:rsidRPr="00470360" w:rsidRDefault="008F61B3" w:rsidP="008F61B3">
            <w:pPr>
              <w:rPr>
                <w:b/>
                <w:bCs/>
                <w:sz w:val="21"/>
                <w:szCs w:val="21"/>
              </w:rPr>
            </w:pPr>
            <w:r>
              <w:rPr>
                <w:b/>
                <w:bCs/>
                <w:sz w:val="21"/>
                <w:szCs w:val="21"/>
              </w:rPr>
              <w:lastRenderedPageBreak/>
              <w:t>43</w:t>
            </w:r>
          </w:p>
        </w:tc>
        <w:tc>
          <w:tcPr>
            <w:tcW w:w="4050" w:type="dxa"/>
            <w:gridSpan w:val="2"/>
          </w:tcPr>
          <w:p w14:paraId="3F352318"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5F63E568" wp14:editId="2E1D1547">
                  <wp:extent cx="2441441" cy="1373311"/>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55E76949" w14:textId="06A691D4" w:rsidR="00D47B35" w:rsidRDefault="00D47B35" w:rsidP="00081ADA">
            <w:pPr>
              <w:rPr>
                <w:rFonts w:ascii="Calibri" w:hAnsi="Calibri" w:cs="Calibri"/>
                <w:b/>
                <w:bCs/>
                <w:noProof/>
              </w:rPr>
            </w:pPr>
          </w:p>
        </w:tc>
        <w:tc>
          <w:tcPr>
            <w:tcW w:w="4950" w:type="dxa"/>
            <w:gridSpan w:val="4"/>
          </w:tcPr>
          <w:p w14:paraId="6C80A5E4" w14:textId="77777777" w:rsidR="0095207E" w:rsidRPr="0095207E" w:rsidRDefault="0095207E" w:rsidP="00081ADA">
            <w:pPr>
              <w:rPr>
                <w:sz w:val="18"/>
                <w:szCs w:val="18"/>
              </w:rPr>
            </w:pPr>
            <w:r w:rsidRPr="0095207E">
              <w:rPr>
                <w:rFonts w:hint="cs"/>
                <w:b/>
                <w:bCs/>
                <w:sz w:val="18"/>
                <w:szCs w:val="18"/>
              </w:rPr>
              <w:t>SPEAKER NOTES:</w:t>
            </w:r>
          </w:p>
          <w:p w14:paraId="45B66DEC" w14:textId="77777777" w:rsidR="00E62187" w:rsidRPr="00E62187" w:rsidRDefault="00E62187" w:rsidP="00E62187">
            <w:pPr>
              <w:rPr>
                <w:sz w:val="18"/>
                <w:szCs w:val="18"/>
              </w:rPr>
            </w:pPr>
            <w:r w:rsidRPr="00E62187">
              <w:rPr>
                <w:sz w:val="18"/>
                <w:szCs w:val="18"/>
              </w:rPr>
              <w:t>As an NSI scales and is taken up by a new organization or will work in a new context, some level of adaptation will be needed. It may be a simple as changing reflective dialogue flip book images to reflect the new population. But it can also be more complex.</w:t>
            </w:r>
          </w:p>
          <w:p w14:paraId="02A3C5A3" w14:textId="77777777" w:rsidR="00E62187" w:rsidRPr="00E62187" w:rsidRDefault="00E62187" w:rsidP="00E62187">
            <w:pPr>
              <w:rPr>
                <w:sz w:val="18"/>
                <w:szCs w:val="18"/>
              </w:rPr>
            </w:pPr>
          </w:p>
          <w:p w14:paraId="5FE1BBF4" w14:textId="77777777" w:rsidR="00E62187" w:rsidRPr="00E62187" w:rsidRDefault="00E62187" w:rsidP="00E62187">
            <w:pPr>
              <w:rPr>
                <w:sz w:val="18"/>
                <w:szCs w:val="18"/>
              </w:rPr>
            </w:pPr>
            <w:r w:rsidRPr="00E62187">
              <w:rPr>
                <w:sz w:val="18"/>
                <w:szCs w:val="18"/>
              </w:rPr>
              <w:t>The point is: Any time you make an adaptation, you have design options. Keep considering which options are most scale-able.</w:t>
            </w:r>
          </w:p>
          <w:p w14:paraId="71F47341" w14:textId="77777777" w:rsidR="00E62187" w:rsidRPr="00E62187" w:rsidRDefault="00E62187" w:rsidP="00E62187">
            <w:pPr>
              <w:rPr>
                <w:sz w:val="18"/>
                <w:szCs w:val="18"/>
              </w:rPr>
            </w:pPr>
          </w:p>
          <w:p w14:paraId="49F67FDF" w14:textId="77777777" w:rsidR="00E62187" w:rsidRPr="00E62187" w:rsidRDefault="00E62187" w:rsidP="00E62187">
            <w:pPr>
              <w:rPr>
                <w:sz w:val="18"/>
                <w:szCs w:val="18"/>
              </w:rPr>
            </w:pPr>
            <w:r w:rsidRPr="00E62187">
              <w:rPr>
                <w:sz w:val="18"/>
                <w:szCs w:val="18"/>
              </w:rPr>
              <w:t xml:space="preserve">An example is a radio component of a gender equity-focused family planning social norms project aimed at broadcasting new ideas to the larger community. Radio shows used prerecorded discussions of group reflections on gender roles. The show also had a call-in segment that was highly active. Through monitoring the shows, it became clear that men were using the call-in segment, not women. The issues that men were raising were reinforcing male dominance that the NSI wanted to shift. </w:t>
            </w:r>
          </w:p>
          <w:p w14:paraId="10946036" w14:textId="77777777" w:rsidR="00E62187" w:rsidRPr="00E62187" w:rsidRDefault="00E62187" w:rsidP="00E62187">
            <w:pPr>
              <w:rPr>
                <w:sz w:val="18"/>
                <w:szCs w:val="18"/>
              </w:rPr>
            </w:pPr>
          </w:p>
          <w:p w14:paraId="273BB50F" w14:textId="77777777" w:rsidR="00E62187" w:rsidRPr="00E62187" w:rsidRDefault="00E62187" w:rsidP="00E62187">
            <w:pPr>
              <w:rPr>
                <w:sz w:val="18"/>
                <w:szCs w:val="18"/>
              </w:rPr>
            </w:pPr>
            <w:r w:rsidRPr="00E62187">
              <w:rPr>
                <w:sz w:val="18"/>
                <w:szCs w:val="18"/>
              </w:rPr>
              <w:t xml:space="preserve">Project staff had several options to adjust this component: 1) End the call-in session activity, even though it was reaching men in the community, who were hard to reach. 2) Train radio DJs to manage callers better. 3) Have call-in sessions specifically for women callers and other sessions for men. </w:t>
            </w:r>
          </w:p>
          <w:p w14:paraId="389DD831" w14:textId="77777777" w:rsidR="00E62187" w:rsidRPr="00E62187" w:rsidRDefault="00E62187" w:rsidP="00E62187">
            <w:pPr>
              <w:rPr>
                <w:sz w:val="18"/>
                <w:szCs w:val="18"/>
              </w:rPr>
            </w:pPr>
          </w:p>
          <w:p w14:paraId="1D9546B9" w14:textId="44536AC2" w:rsidR="008F61B3" w:rsidRPr="00E518F5" w:rsidRDefault="00E62187" w:rsidP="00E62187">
            <w:pPr>
              <w:rPr>
                <w:sz w:val="18"/>
                <w:szCs w:val="18"/>
              </w:rPr>
            </w:pPr>
            <w:r w:rsidRPr="00E62187">
              <w:rPr>
                <w:sz w:val="18"/>
                <w:szCs w:val="18"/>
              </w:rPr>
              <w:t>Whic</w:t>
            </w:r>
            <w:r w:rsidR="003A3764">
              <w:rPr>
                <w:sz w:val="18"/>
                <w:szCs w:val="18"/>
              </w:rPr>
              <w:t>h</w:t>
            </w:r>
            <w:r w:rsidRPr="00E62187">
              <w:rPr>
                <w:sz w:val="18"/>
                <w:szCs w:val="18"/>
              </w:rPr>
              <w:t xml:space="preserve"> was most scalable while also being effective?</w:t>
            </w:r>
          </w:p>
        </w:tc>
      </w:tr>
      <w:tr w:rsidR="008F61B3" w:rsidRPr="001C55B0" w14:paraId="77D06954" w14:textId="77777777" w:rsidTr="00A27C30">
        <w:trPr>
          <w:gridBefore w:val="1"/>
          <w:wBefore w:w="26" w:type="dxa"/>
          <w:trHeight w:val="386"/>
        </w:trPr>
        <w:tc>
          <w:tcPr>
            <w:tcW w:w="540" w:type="dxa"/>
            <w:gridSpan w:val="2"/>
          </w:tcPr>
          <w:p w14:paraId="26B9A3F5" w14:textId="0E2B02F3" w:rsidR="008F61B3" w:rsidRPr="00470360" w:rsidRDefault="008F61B3" w:rsidP="008F61B3">
            <w:pPr>
              <w:rPr>
                <w:b/>
                <w:bCs/>
                <w:sz w:val="21"/>
                <w:szCs w:val="21"/>
              </w:rPr>
            </w:pPr>
            <w:r>
              <w:rPr>
                <w:b/>
                <w:bCs/>
                <w:sz w:val="21"/>
                <w:szCs w:val="21"/>
              </w:rPr>
              <w:t>44</w:t>
            </w:r>
          </w:p>
        </w:tc>
        <w:tc>
          <w:tcPr>
            <w:tcW w:w="4050" w:type="dxa"/>
            <w:gridSpan w:val="2"/>
          </w:tcPr>
          <w:p w14:paraId="3AD3B0D8" w14:textId="680A00FF"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70336" behindDoc="0" locked="0" layoutInCell="1" allowOverlap="1" wp14:anchorId="2DDA40C7" wp14:editId="452ADA33">
                  <wp:simplePos x="0" y="0"/>
                  <wp:positionH relativeFrom="margin">
                    <wp:posOffset>24130</wp:posOffset>
                  </wp:positionH>
                  <wp:positionV relativeFrom="margin">
                    <wp:posOffset>24765</wp:posOffset>
                  </wp:positionV>
                  <wp:extent cx="2438400" cy="1371600"/>
                  <wp:effectExtent l="12700" t="12700" r="12700" b="127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85A3844" w14:textId="77777777" w:rsidR="00E62187" w:rsidRDefault="00E62187" w:rsidP="00E62187">
            <w:pPr>
              <w:rPr>
                <w:b/>
                <w:bCs/>
                <w:sz w:val="18"/>
                <w:szCs w:val="18"/>
              </w:rPr>
            </w:pPr>
            <w:r w:rsidRPr="0095207E">
              <w:rPr>
                <w:rFonts w:hint="cs"/>
                <w:b/>
                <w:bCs/>
                <w:sz w:val="18"/>
                <w:szCs w:val="18"/>
              </w:rPr>
              <w:t>SPEAKER NOTES:</w:t>
            </w:r>
            <w:r w:rsidR="0095207E">
              <w:rPr>
                <w:b/>
                <w:bCs/>
                <w:sz w:val="18"/>
                <w:szCs w:val="18"/>
              </w:rPr>
              <w:t xml:space="preserve"> </w:t>
            </w:r>
          </w:p>
          <w:p w14:paraId="2154DA6E" w14:textId="69010CF0" w:rsidR="00E62187" w:rsidRPr="00E62187" w:rsidRDefault="00E62187" w:rsidP="00E62187">
            <w:pPr>
              <w:rPr>
                <w:sz w:val="18"/>
                <w:szCs w:val="18"/>
              </w:rPr>
            </w:pPr>
            <w:r w:rsidRPr="00E62187">
              <w:rPr>
                <w:sz w:val="18"/>
                <w:szCs w:val="18"/>
              </w:rPr>
              <w:t>Because the type of NSI we discuss in this course are community-based, they may not have specific linkages to health services, which are important to achieving many health outcomes. If a linkage is not formally made in the NSI design, it is still important to think how linkages can be made informally or formally.</w:t>
            </w:r>
          </w:p>
          <w:p w14:paraId="4F4C8447" w14:textId="77777777" w:rsidR="00E62187" w:rsidRPr="00E62187" w:rsidRDefault="00E62187" w:rsidP="00E62187">
            <w:pPr>
              <w:rPr>
                <w:sz w:val="18"/>
                <w:szCs w:val="18"/>
              </w:rPr>
            </w:pPr>
          </w:p>
          <w:p w14:paraId="457B7B39" w14:textId="77777777" w:rsidR="00E62187" w:rsidRPr="00E62187" w:rsidRDefault="00E62187" w:rsidP="00E62187">
            <w:pPr>
              <w:rPr>
                <w:sz w:val="18"/>
                <w:szCs w:val="18"/>
              </w:rPr>
            </w:pPr>
            <w:r w:rsidRPr="00E62187">
              <w:rPr>
                <w:sz w:val="18"/>
                <w:szCs w:val="18"/>
              </w:rPr>
              <w:t xml:space="preserve">Looking at an example, the diagram at left shows the Husbands’ Schools approach in Niger. Husbands’ Schools aim to engage men in reproductive health. Members of Husbands’ Schools sensitize other men and women on the importance of wives using reproductive health services at health centers/CSI. But how were Husbands’ Schools linked to health services? Husbands’ Schools built in a linkage to services in their design. Heads of health centers met regularly with Schools to discuss health issues and community actions. </w:t>
            </w:r>
          </w:p>
          <w:p w14:paraId="2D3314F9" w14:textId="77777777" w:rsidR="00E62187" w:rsidRPr="00E62187" w:rsidRDefault="00E62187" w:rsidP="00E62187">
            <w:pPr>
              <w:rPr>
                <w:sz w:val="18"/>
                <w:szCs w:val="18"/>
              </w:rPr>
            </w:pPr>
          </w:p>
          <w:p w14:paraId="1BB85114" w14:textId="77777777" w:rsidR="00E62187" w:rsidRPr="00E62187" w:rsidRDefault="00E62187" w:rsidP="00E62187">
            <w:pPr>
              <w:rPr>
                <w:sz w:val="18"/>
                <w:szCs w:val="18"/>
              </w:rPr>
            </w:pPr>
            <w:r w:rsidRPr="00E62187">
              <w:rPr>
                <w:sz w:val="18"/>
                <w:szCs w:val="18"/>
              </w:rPr>
              <w:t xml:space="preserve">But other NSI may operate in communities with services but not link the two. </w:t>
            </w:r>
          </w:p>
          <w:p w14:paraId="090B1DB9" w14:textId="77777777" w:rsidR="00E62187" w:rsidRPr="00E62187" w:rsidRDefault="00E62187" w:rsidP="00E62187">
            <w:pPr>
              <w:rPr>
                <w:sz w:val="18"/>
                <w:szCs w:val="18"/>
              </w:rPr>
            </w:pPr>
          </w:p>
          <w:p w14:paraId="663419D8" w14:textId="0A7FF131" w:rsidR="008F61B3" w:rsidRPr="00895D34" w:rsidRDefault="00E62187" w:rsidP="00E62187">
            <w:pPr>
              <w:rPr>
                <w:b/>
                <w:bCs/>
                <w:sz w:val="21"/>
                <w:szCs w:val="21"/>
              </w:rPr>
            </w:pPr>
            <w:r w:rsidRPr="00E62187">
              <w:rPr>
                <w:sz w:val="18"/>
                <w:szCs w:val="18"/>
              </w:rPr>
              <w:t xml:space="preserve">In such cases, for scale-up new organizations will need to look for ways, even informally, to create linkages to improve social access of the community to health service providers. It could </w:t>
            </w:r>
            <w:r w:rsidRPr="00E62187">
              <w:rPr>
                <w:sz w:val="18"/>
                <w:szCs w:val="18"/>
              </w:rPr>
              <w:lastRenderedPageBreak/>
              <w:t>be as simple as providers using radio broadcasts to invite the community to services while answering health questions.</w:t>
            </w:r>
          </w:p>
        </w:tc>
      </w:tr>
      <w:tr w:rsidR="008F61B3" w:rsidRPr="00895D34" w14:paraId="28D8D933" w14:textId="77777777" w:rsidTr="00F72E3E">
        <w:trPr>
          <w:gridBefore w:val="1"/>
          <w:wBefore w:w="26" w:type="dxa"/>
          <w:trHeight w:val="2131"/>
        </w:trPr>
        <w:tc>
          <w:tcPr>
            <w:tcW w:w="540" w:type="dxa"/>
            <w:gridSpan w:val="2"/>
          </w:tcPr>
          <w:p w14:paraId="1165B102" w14:textId="216F6589" w:rsidR="008F61B3" w:rsidRPr="00470360" w:rsidRDefault="008F61B3" w:rsidP="008F61B3">
            <w:pPr>
              <w:rPr>
                <w:b/>
                <w:bCs/>
                <w:sz w:val="21"/>
                <w:szCs w:val="21"/>
              </w:rPr>
            </w:pPr>
            <w:r>
              <w:rPr>
                <w:b/>
                <w:bCs/>
                <w:sz w:val="21"/>
                <w:szCs w:val="21"/>
              </w:rPr>
              <w:lastRenderedPageBreak/>
              <w:t>45</w:t>
            </w:r>
          </w:p>
        </w:tc>
        <w:tc>
          <w:tcPr>
            <w:tcW w:w="4050" w:type="dxa"/>
            <w:gridSpan w:val="2"/>
          </w:tcPr>
          <w:p w14:paraId="05444603"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71360" behindDoc="0" locked="0" layoutInCell="1" allowOverlap="1" wp14:anchorId="3168DE02" wp14:editId="13B55960">
                  <wp:simplePos x="0" y="0"/>
                  <wp:positionH relativeFrom="margin">
                    <wp:posOffset>5715</wp:posOffset>
                  </wp:positionH>
                  <wp:positionV relativeFrom="margin">
                    <wp:posOffset>20955</wp:posOffset>
                  </wp:positionV>
                  <wp:extent cx="2438400" cy="1371600"/>
                  <wp:effectExtent l="12700" t="12700" r="1270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C2DED0A" w14:textId="77777777" w:rsidR="0095207E" w:rsidRPr="002F4CB2" w:rsidRDefault="0095207E" w:rsidP="00081ADA">
            <w:pPr>
              <w:rPr>
                <w:b/>
                <w:bCs/>
                <w:sz w:val="18"/>
                <w:szCs w:val="18"/>
              </w:rPr>
            </w:pPr>
            <w:r w:rsidRPr="002F4CB2">
              <w:rPr>
                <w:b/>
                <w:bCs/>
                <w:sz w:val="18"/>
                <w:szCs w:val="18"/>
              </w:rPr>
              <w:t>SPEAKER NOTES:</w:t>
            </w:r>
          </w:p>
          <w:p w14:paraId="50BEE87C" w14:textId="77777777" w:rsidR="00E62187" w:rsidRPr="00E62187" w:rsidRDefault="00E62187" w:rsidP="00E62187">
            <w:pPr>
              <w:rPr>
                <w:sz w:val="18"/>
                <w:szCs w:val="18"/>
              </w:rPr>
            </w:pPr>
            <w:r w:rsidRPr="00E62187">
              <w:rPr>
                <w:sz w:val="18"/>
                <w:szCs w:val="18"/>
              </w:rPr>
              <w:t>A concern with scale-up is how to prepare staff not only to offer the components of an NSI, but how to be mentally prepared to engage in a social change effort, particularly when project staff have past experiences with knowledge sharing or services outreach, which have different aims than social mobilization and social change.</w:t>
            </w:r>
          </w:p>
          <w:p w14:paraId="46E9BBAE" w14:textId="77777777" w:rsidR="00E62187" w:rsidRPr="00E62187" w:rsidRDefault="00E62187" w:rsidP="00E62187">
            <w:pPr>
              <w:rPr>
                <w:sz w:val="18"/>
                <w:szCs w:val="18"/>
              </w:rPr>
            </w:pPr>
          </w:p>
          <w:p w14:paraId="273EA1FB" w14:textId="64D6E7CE" w:rsidR="008F61B3" w:rsidRPr="003A3764" w:rsidRDefault="00E62187" w:rsidP="00081ADA">
            <w:pPr>
              <w:rPr>
                <w:sz w:val="18"/>
                <w:szCs w:val="18"/>
              </w:rPr>
            </w:pPr>
            <w:r w:rsidRPr="00E62187">
              <w:rPr>
                <w:sz w:val="18"/>
                <w:szCs w:val="18"/>
              </w:rPr>
              <w:t>As more NSI experiences are documented, it is clear that organizations need to reinforce social change thinking at many levels to be effective at achieving NSI aims and to make sure that NSI are not poorly implemented, inadvertently creating harms at the community level.</w:t>
            </w:r>
          </w:p>
        </w:tc>
      </w:tr>
      <w:tr w:rsidR="008F61B3" w:rsidRPr="001C55B0" w14:paraId="25AF2256" w14:textId="77777777" w:rsidTr="00F72E3E">
        <w:trPr>
          <w:gridBefore w:val="1"/>
          <w:wBefore w:w="26" w:type="dxa"/>
          <w:trHeight w:val="2131"/>
        </w:trPr>
        <w:tc>
          <w:tcPr>
            <w:tcW w:w="540" w:type="dxa"/>
            <w:gridSpan w:val="2"/>
          </w:tcPr>
          <w:p w14:paraId="7DA625DD" w14:textId="16BE42D4" w:rsidR="008F61B3" w:rsidRPr="00470360" w:rsidRDefault="008F61B3" w:rsidP="008F61B3">
            <w:pPr>
              <w:rPr>
                <w:b/>
                <w:bCs/>
                <w:sz w:val="21"/>
                <w:szCs w:val="21"/>
              </w:rPr>
            </w:pPr>
            <w:r>
              <w:rPr>
                <w:b/>
                <w:bCs/>
                <w:sz w:val="21"/>
                <w:szCs w:val="21"/>
              </w:rPr>
              <w:t>46</w:t>
            </w:r>
          </w:p>
        </w:tc>
        <w:tc>
          <w:tcPr>
            <w:tcW w:w="4050" w:type="dxa"/>
            <w:gridSpan w:val="2"/>
          </w:tcPr>
          <w:p w14:paraId="6A079D92" w14:textId="77777777" w:rsidR="008F61B3" w:rsidRPr="001C55B0" w:rsidRDefault="008F61B3" w:rsidP="00081ADA">
            <w:pPr>
              <w:rPr>
                <w:rFonts w:ascii="Calibri" w:hAnsi="Calibri" w:cs="Calibri"/>
                <w:b/>
                <w:bCs/>
              </w:rPr>
            </w:pPr>
            <w:r>
              <w:rPr>
                <w:rFonts w:ascii="Calibri" w:hAnsi="Calibri" w:cs="Calibri"/>
                <w:b/>
                <w:bCs/>
                <w:noProof/>
              </w:rPr>
              <w:drawing>
                <wp:inline distT="0" distB="0" distL="0" distR="0" wp14:anchorId="6ED59530" wp14:editId="3DE55B01">
                  <wp:extent cx="2441441" cy="1373311"/>
                  <wp:effectExtent l="12700" t="12700" r="1016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4DA90974" w14:textId="77777777" w:rsidR="0095207E" w:rsidRPr="00295E7A" w:rsidRDefault="0095207E" w:rsidP="00081ADA">
            <w:pPr>
              <w:rPr>
                <w:b/>
                <w:bCs/>
                <w:sz w:val="18"/>
                <w:szCs w:val="18"/>
              </w:rPr>
            </w:pPr>
            <w:r w:rsidRPr="00295E7A">
              <w:rPr>
                <w:rFonts w:hint="cs"/>
                <w:b/>
                <w:bCs/>
                <w:sz w:val="18"/>
                <w:szCs w:val="18"/>
              </w:rPr>
              <w:t>SPEAKER NOTES:</w:t>
            </w:r>
          </w:p>
          <w:p w14:paraId="0EAD3580" w14:textId="77777777" w:rsidR="00E62187" w:rsidRPr="00E62187" w:rsidRDefault="00E62187" w:rsidP="00E62187">
            <w:pPr>
              <w:rPr>
                <w:sz w:val="18"/>
                <w:szCs w:val="18"/>
              </w:rPr>
            </w:pPr>
            <w:r w:rsidRPr="00E62187">
              <w:rPr>
                <w:sz w:val="18"/>
                <w:szCs w:val="18"/>
              </w:rPr>
              <w:t xml:space="preserve">Fidelity monitoring is most commonly used to check how well activities are being implemented—their timing and sequencing and their accomplishment of what was planned. </w:t>
            </w:r>
          </w:p>
          <w:p w14:paraId="25EA21A1" w14:textId="77777777" w:rsidR="00E62187" w:rsidRPr="00E62187" w:rsidRDefault="00E62187" w:rsidP="00E62187">
            <w:pPr>
              <w:rPr>
                <w:sz w:val="18"/>
                <w:szCs w:val="18"/>
              </w:rPr>
            </w:pPr>
          </w:p>
          <w:p w14:paraId="2218E4D2" w14:textId="77777777" w:rsidR="00E62187" w:rsidRPr="00E62187" w:rsidRDefault="00E62187" w:rsidP="00E62187">
            <w:pPr>
              <w:rPr>
                <w:sz w:val="18"/>
                <w:szCs w:val="18"/>
              </w:rPr>
            </w:pPr>
            <w:r w:rsidRPr="00E62187">
              <w:rPr>
                <w:sz w:val="18"/>
                <w:szCs w:val="18"/>
              </w:rPr>
              <w:t xml:space="preserve">NSI need to go beyond activity monitoring—beyond counting and tracking of outputs—and monitor the more intangible effects of social change, such as community reactions, both positive and negative, to activities. </w:t>
            </w:r>
          </w:p>
          <w:p w14:paraId="300F2322" w14:textId="77777777" w:rsidR="00E62187" w:rsidRPr="00E62187" w:rsidRDefault="00E62187" w:rsidP="00E62187">
            <w:pPr>
              <w:rPr>
                <w:sz w:val="18"/>
                <w:szCs w:val="18"/>
              </w:rPr>
            </w:pPr>
          </w:p>
          <w:p w14:paraId="4FC396D5" w14:textId="77777777" w:rsidR="00E62187" w:rsidRPr="00E62187" w:rsidRDefault="00E62187" w:rsidP="00E62187">
            <w:pPr>
              <w:rPr>
                <w:sz w:val="18"/>
                <w:szCs w:val="18"/>
              </w:rPr>
            </w:pPr>
            <w:r w:rsidRPr="00E62187">
              <w:rPr>
                <w:sz w:val="18"/>
                <w:szCs w:val="18"/>
              </w:rPr>
              <w:t xml:space="preserve">NSI also depend on diffusion of new ideas to creating “tipping points” of normative change. That is, NSI aim to change attitudes of a majority of members in a community to create a new norm. </w:t>
            </w:r>
          </w:p>
          <w:p w14:paraId="1D7E4E29" w14:textId="77777777" w:rsidR="00E62187" w:rsidRPr="00E62187" w:rsidRDefault="00E62187" w:rsidP="00E62187">
            <w:pPr>
              <w:rPr>
                <w:sz w:val="18"/>
                <w:szCs w:val="18"/>
              </w:rPr>
            </w:pPr>
          </w:p>
          <w:p w14:paraId="11893A23" w14:textId="77777777" w:rsidR="00E62187" w:rsidRPr="00E62187" w:rsidRDefault="00E62187" w:rsidP="00E62187">
            <w:pPr>
              <w:rPr>
                <w:sz w:val="18"/>
                <w:szCs w:val="18"/>
              </w:rPr>
            </w:pPr>
            <w:r w:rsidRPr="00E62187">
              <w:rPr>
                <w:sz w:val="18"/>
                <w:szCs w:val="18"/>
              </w:rPr>
              <w:t>How to monitor such effects are addressed in other sections of this course.</w:t>
            </w:r>
          </w:p>
          <w:p w14:paraId="58880FE1" w14:textId="77777777" w:rsidR="00E62187" w:rsidRPr="00E62187" w:rsidRDefault="00E62187" w:rsidP="00E62187">
            <w:pPr>
              <w:rPr>
                <w:sz w:val="18"/>
                <w:szCs w:val="18"/>
              </w:rPr>
            </w:pPr>
          </w:p>
          <w:p w14:paraId="76D6094B" w14:textId="77777777" w:rsidR="00E62187" w:rsidRPr="00E62187" w:rsidRDefault="00E62187" w:rsidP="00E62187">
            <w:pPr>
              <w:rPr>
                <w:sz w:val="18"/>
                <w:szCs w:val="18"/>
              </w:rPr>
            </w:pPr>
            <w:r w:rsidRPr="00E62187">
              <w:rPr>
                <w:sz w:val="18"/>
                <w:szCs w:val="18"/>
              </w:rPr>
              <w:t>References:</w:t>
            </w:r>
          </w:p>
          <w:p w14:paraId="0C2F8B4B" w14:textId="77777777" w:rsidR="00E62187" w:rsidRPr="00E62187" w:rsidRDefault="00E62187" w:rsidP="00E62187">
            <w:pPr>
              <w:rPr>
                <w:sz w:val="18"/>
                <w:szCs w:val="18"/>
              </w:rPr>
            </w:pPr>
          </w:p>
          <w:p w14:paraId="4134E7D8" w14:textId="16FF7844" w:rsidR="008F61B3" w:rsidRPr="00C27CE3" w:rsidRDefault="00E62187" w:rsidP="00E62187">
            <w:pPr>
              <w:rPr>
                <w:sz w:val="18"/>
                <w:szCs w:val="18"/>
              </w:rPr>
            </w:pPr>
            <w:r w:rsidRPr="00E62187">
              <w:rPr>
                <w:sz w:val="18"/>
                <w:szCs w:val="18"/>
              </w:rPr>
              <w:t>Social Norms Lexicon. February 2021. Washington, D.C.: Institute for Reproductive Health, Georgetown University for the U.S. Agency for International Development (USAID)</w:t>
            </w:r>
          </w:p>
        </w:tc>
      </w:tr>
      <w:tr w:rsidR="008F61B3" w:rsidRPr="001C55B0" w14:paraId="7EB9FB65" w14:textId="77777777" w:rsidTr="00F72E3E">
        <w:trPr>
          <w:gridBefore w:val="1"/>
          <w:wBefore w:w="26" w:type="dxa"/>
          <w:trHeight w:val="2131"/>
        </w:trPr>
        <w:tc>
          <w:tcPr>
            <w:tcW w:w="540" w:type="dxa"/>
            <w:gridSpan w:val="2"/>
          </w:tcPr>
          <w:p w14:paraId="4AC5010D" w14:textId="43432ADF" w:rsidR="008F61B3" w:rsidRPr="00470360" w:rsidRDefault="008F61B3" w:rsidP="008F61B3">
            <w:pPr>
              <w:rPr>
                <w:b/>
                <w:bCs/>
                <w:sz w:val="21"/>
                <w:szCs w:val="21"/>
              </w:rPr>
            </w:pPr>
            <w:r>
              <w:rPr>
                <w:b/>
                <w:bCs/>
                <w:sz w:val="21"/>
                <w:szCs w:val="21"/>
              </w:rPr>
              <w:t>47</w:t>
            </w:r>
          </w:p>
        </w:tc>
        <w:tc>
          <w:tcPr>
            <w:tcW w:w="4050" w:type="dxa"/>
            <w:gridSpan w:val="2"/>
          </w:tcPr>
          <w:p w14:paraId="02C63854"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4CE7D831" wp14:editId="2D8A2127">
                  <wp:extent cx="2441441" cy="1373311"/>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1764E224" w14:textId="77777777" w:rsidR="00E62187" w:rsidRPr="00295E7A" w:rsidRDefault="00E62187" w:rsidP="00E62187">
            <w:pPr>
              <w:rPr>
                <w:b/>
                <w:bCs/>
                <w:sz w:val="18"/>
                <w:szCs w:val="18"/>
              </w:rPr>
            </w:pPr>
            <w:r w:rsidRPr="00295E7A">
              <w:rPr>
                <w:rFonts w:hint="cs"/>
                <w:b/>
                <w:bCs/>
                <w:sz w:val="18"/>
                <w:szCs w:val="18"/>
              </w:rPr>
              <w:t>SPEAKER NOTES:</w:t>
            </w:r>
          </w:p>
          <w:p w14:paraId="57AFEB38" w14:textId="77777777" w:rsidR="00E62187" w:rsidRPr="00E62187" w:rsidRDefault="00E62187" w:rsidP="00E62187">
            <w:pPr>
              <w:rPr>
                <w:sz w:val="18"/>
                <w:szCs w:val="18"/>
              </w:rPr>
            </w:pPr>
            <w:r w:rsidRPr="00E62187">
              <w:rPr>
                <w:sz w:val="18"/>
                <w:szCs w:val="18"/>
              </w:rPr>
              <w:t>By their nature, NSI, at least initially, can lead to community opposition. What happens during a pilot project often follows the NSI as it is scaled. So project monitoring by new user organizations needs to look for such developments so that they can be managed and mitigated.</w:t>
            </w:r>
          </w:p>
          <w:p w14:paraId="12DFB96F" w14:textId="77777777" w:rsidR="00E62187" w:rsidRPr="00E62187" w:rsidRDefault="00E62187" w:rsidP="00E62187">
            <w:pPr>
              <w:rPr>
                <w:sz w:val="18"/>
                <w:szCs w:val="18"/>
              </w:rPr>
            </w:pPr>
          </w:p>
          <w:p w14:paraId="2BD994FE" w14:textId="77777777" w:rsidR="00E62187" w:rsidRPr="00E62187" w:rsidRDefault="00E62187" w:rsidP="00E62187">
            <w:pPr>
              <w:rPr>
                <w:sz w:val="18"/>
                <w:szCs w:val="18"/>
              </w:rPr>
            </w:pPr>
            <w:r w:rsidRPr="00E62187">
              <w:rPr>
                <w:sz w:val="18"/>
                <w:szCs w:val="18"/>
              </w:rPr>
              <w:t xml:space="preserve">Example: An NSI may include a component on adolescent family life program and teach not only reproductive health and family planning but also adolescents’ right to this information. Particularly as an NSI is beginning to operate in a community, teaching such subjects might lead to parental opposition or opposition by religious leaders, who fear that such knowledge will lead to sexual experimentation. </w:t>
            </w:r>
          </w:p>
          <w:p w14:paraId="55359A8E" w14:textId="77777777" w:rsidR="00E62187" w:rsidRPr="00E62187" w:rsidRDefault="00E62187" w:rsidP="00E62187">
            <w:pPr>
              <w:rPr>
                <w:sz w:val="18"/>
                <w:szCs w:val="18"/>
              </w:rPr>
            </w:pPr>
          </w:p>
          <w:p w14:paraId="047721F7" w14:textId="77777777" w:rsidR="00E62187" w:rsidRPr="00E62187" w:rsidRDefault="00E62187" w:rsidP="00E62187">
            <w:pPr>
              <w:rPr>
                <w:sz w:val="18"/>
                <w:szCs w:val="18"/>
              </w:rPr>
            </w:pPr>
            <w:r w:rsidRPr="00E62187">
              <w:rPr>
                <w:sz w:val="18"/>
                <w:szCs w:val="18"/>
              </w:rPr>
              <w:lastRenderedPageBreak/>
              <w:t xml:space="preserve">How a project reacts to community opposition will determine whether the community agrees and buys into the NSI effort or not. </w:t>
            </w:r>
          </w:p>
          <w:p w14:paraId="695EB52E" w14:textId="77777777" w:rsidR="00E62187" w:rsidRPr="00E62187" w:rsidRDefault="00E62187" w:rsidP="00E62187">
            <w:pPr>
              <w:rPr>
                <w:sz w:val="18"/>
                <w:szCs w:val="18"/>
              </w:rPr>
            </w:pPr>
          </w:p>
          <w:p w14:paraId="7159853E" w14:textId="77777777" w:rsidR="00E62187" w:rsidRPr="00E62187" w:rsidRDefault="00E62187" w:rsidP="00E62187">
            <w:pPr>
              <w:rPr>
                <w:sz w:val="18"/>
                <w:szCs w:val="18"/>
              </w:rPr>
            </w:pPr>
            <w:r w:rsidRPr="00E62187">
              <w:rPr>
                <w:sz w:val="18"/>
                <w:szCs w:val="18"/>
              </w:rPr>
              <w:t xml:space="preserve">Projects should expect opposition and have a plan to react to emergence of opposition. Is it the project’s responsibility to manage opposition? Should management be done with local institutional structures? There are choices to be made. </w:t>
            </w:r>
          </w:p>
          <w:p w14:paraId="12598C12" w14:textId="77777777" w:rsidR="00E62187" w:rsidRPr="00E62187" w:rsidRDefault="00E62187" w:rsidP="00E62187">
            <w:pPr>
              <w:rPr>
                <w:sz w:val="18"/>
                <w:szCs w:val="18"/>
              </w:rPr>
            </w:pPr>
          </w:p>
          <w:p w14:paraId="105F3B6D" w14:textId="77777777" w:rsidR="00E62187" w:rsidRPr="00E62187" w:rsidRDefault="00E62187" w:rsidP="00E62187">
            <w:pPr>
              <w:rPr>
                <w:sz w:val="18"/>
                <w:szCs w:val="18"/>
              </w:rPr>
            </w:pPr>
            <w:r w:rsidRPr="00E62187">
              <w:rPr>
                <w:sz w:val="18"/>
                <w:szCs w:val="18"/>
              </w:rPr>
              <w:t>Sometimes communities move the other way and start running with a new idea, manifested by, for example, public declarations. Again, being clear on where project responsibilities lie to support positive change is important when implementing NSI.</w:t>
            </w:r>
          </w:p>
          <w:p w14:paraId="30777082" w14:textId="77777777" w:rsidR="00E62187" w:rsidRPr="00E62187" w:rsidRDefault="00E62187" w:rsidP="00E62187">
            <w:pPr>
              <w:rPr>
                <w:sz w:val="18"/>
                <w:szCs w:val="18"/>
              </w:rPr>
            </w:pPr>
          </w:p>
          <w:p w14:paraId="0AAD13D7" w14:textId="27458283" w:rsidR="00E62187" w:rsidRDefault="00E62187" w:rsidP="00E62187">
            <w:pPr>
              <w:rPr>
                <w:sz w:val="18"/>
                <w:szCs w:val="18"/>
              </w:rPr>
            </w:pPr>
            <w:r w:rsidRPr="00E62187">
              <w:rPr>
                <w:sz w:val="18"/>
                <w:szCs w:val="18"/>
              </w:rPr>
              <w:t>Project staff will need to react and can be guided by ethical thinking:</w:t>
            </w:r>
          </w:p>
          <w:p w14:paraId="30AC96A2" w14:textId="77777777" w:rsidR="003A3764" w:rsidRPr="00E62187" w:rsidRDefault="003A3764" w:rsidP="00E62187">
            <w:pPr>
              <w:rPr>
                <w:sz w:val="18"/>
                <w:szCs w:val="18"/>
              </w:rPr>
            </w:pPr>
          </w:p>
          <w:p w14:paraId="2CDEC77E" w14:textId="77777777" w:rsidR="00E62187" w:rsidRPr="00E62187" w:rsidRDefault="00E62187" w:rsidP="00E62187">
            <w:pPr>
              <w:rPr>
                <w:sz w:val="18"/>
                <w:szCs w:val="18"/>
              </w:rPr>
            </w:pPr>
            <w:r w:rsidRPr="00E62187">
              <w:rPr>
                <w:sz w:val="18"/>
                <w:szCs w:val="18"/>
              </w:rPr>
              <w:t>Ethical thinking is the "the process of analyzing and understanding multiple connected variables in a changing context AND applying ethical values to make responsible choices. It requires doing the work to understand issues clearly before making decisions or taking action that are ethical." (Thornton, 2019)</w:t>
            </w:r>
          </w:p>
          <w:p w14:paraId="799802F0" w14:textId="77777777" w:rsidR="00E62187" w:rsidRPr="00E62187" w:rsidRDefault="00E62187" w:rsidP="00E62187">
            <w:pPr>
              <w:rPr>
                <w:sz w:val="18"/>
                <w:szCs w:val="18"/>
              </w:rPr>
            </w:pPr>
          </w:p>
          <w:p w14:paraId="6FBC6293" w14:textId="1D6FF36A" w:rsidR="00E62187" w:rsidRPr="003A3764" w:rsidRDefault="003A3764" w:rsidP="00E62187">
            <w:pPr>
              <w:rPr>
                <w:b/>
                <w:bCs/>
                <w:sz w:val="18"/>
                <w:szCs w:val="18"/>
              </w:rPr>
            </w:pPr>
            <w:r w:rsidRPr="003A3764">
              <w:rPr>
                <w:b/>
                <w:bCs/>
                <w:sz w:val="18"/>
                <w:szCs w:val="18"/>
              </w:rPr>
              <w:t>REFERENCES:</w:t>
            </w:r>
          </w:p>
          <w:p w14:paraId="096B9183" w14:textId="291E8A9A" w:rsidR="008F61B3" w:rsidRPr="00C27CE3" w:rsidRDefault="00E62187" w:rsidP="00E62187">
            <w:pPr>
              <w:rPr>
                <w:sz w:val="18"/>
                <w:szCs w:val="18"/>
              </w:rPr>
            </w:pPr>
            <w:r w:rsidRPr="00E62187">
              <w:rPr>
                <w:sz w:val="18"/>
                <w:szCs w:val="18"/>
              </w:rPr>
              <w:t>Thornton, L. F. (2019, July 31). The complexity of ethical thinking and decision making (Part 1). Leading in Context. https://leadingincontext.com/2019/07/31/the-complexity-of-ethical-thinking-and-decision-making-part-1/. </w:t>
            </w:r>
          </w:p>
        </w:tc>
      </w:tr>
      <w:tr w:rsidR="008F61B3" w:rsidRPr="001C55B0" w14:paraId="7D7F45C2" w14:textId="77777777" w:rsidTr="00F72E3E">
        <w:trPr>
          <w:gridBefore w:val="1"/>
          <w:wBefore w:w="26" w:type="dxa"/>
          <w:trHeight w:val="2131"/>
        </w:trPr>
        <w:tc>
          <w:tcPr>
            <w:tcW w:w="540" w:type="dxa"/>
            <w:gridSpan w:val="2"/>
          </w:tcPr>
          <w:p w14:paraId="3FEE5A5A" w14:textId="11E10CC1" w:rsidR="008F61B3" w:rsidRPr="00470360" w:rsidRDefault="008F61B3" w:rsidP="008F61B3">
            <w:pPr>
              <w:rPr>
                <w:b/>
                <w:bCs/>
                <w:sz w:val="21"/>
                <w:szCs w:val="21"/>
              </w:rPr>
            </w:pPr>
            <w:r>
              <w:rPr>
                <w:b/>
                <w:bCs/>
                <w:sz w:val="21"/>
                <w:szCs w:val="21"/>
              </w:rPr>
              <w:lastRenderedPageBreak/>
              <w:t>48</w:t>
            </w:r>
          </w:p>
        </w:tc>
        <w:tc>
          <w:tcPr>
            <w:tcW w:w="4050" w:type="dxa"/>
            <w:gridSpan w:val="2"/>
          </w:tcPr>
          <w:p w14:paraId="2A0B180E" w14:textId="4D94B24B" w:rsidR="008F61B3" w:rsidRDefault="00A27C30" w:rsidP="00081ADA">
            <w:pPr>
              <w:rPr>
                <w:rFonts w:ascii="Calibri" w:hAnsi="Calibri" w:cs="Calibri"/>
                <w:b/>
                <w:bCs/>
                <w:noProof/>
              </w:rPr>
            </w:pPr>
            <w:r w:rsidRPr="00A27C30">
              <w:rPr>
                <w:rFonts w:ascii="Calibri" w:hAnsi="Calibri" w:cs="Calibri"/>
                <w:b/>
                <w:bCs/>
                <w:noProof/>
              </w:rPr>
              <w:drawing>
                <wp:inline distT="0" distB="0" distL="0" distR="0" wp14:anchorId="5C88B9D1" wp14:editId="5FA349F4">
                  <wp:extent cx="2423160" cy="1362947"/>
                  <wp:effectExtent l="19050" t="19050" r="1524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23160" cy="1362947"/>
                          </a:xfrm>
                          <a:prstGeom prst="rect">
                            <a:avLst/>
                          </a:prstGeom>
                          <a:ln>
                            <a:solidFill>
                              <a:schemeClr val="bg1">
                                <a:lumMod val="40000"/>
                                <a:lumOff val="60000"/>
                              </a:schemeClr>
                            </a:solidFill>
                          </a:ln>
                        </pic:spPr>
                      </pic:pic>
                    </a:graphicData>
                  </a:graphic>
                </wp:inline>
              </w:drawing>
            </w:r>
          </w:p>
          <w:p w14:paraId="360D0563" w14:textId="4D5752AA" w:rsidR="00D47B35" w:rsidRDefault="00D47B35" w:rsidP="00081ADA">
            <w:pPr>
              <w:rPr>
                <w:rFonts w:ascii="Calibri" w:hAnsi="Calibri" w:cs="Calibri"/>
                <w:b/>
                <w:bCs/>
                <w:noProof/>
              </w:rPr>
            </w:pPr>
          </w:p>
        </w:tc>
        <w:tc>
          <w:tcPr>
            <w:tcW w:w="4950" w:type="dxa"/>
            <w:gridSpan w:val="4"/>
          </w:tcPr>
          <w:p w14:paraId="19DB7B5F" w14:textId="654AED72" w:rsidR="00E62187" w:rsidRPr="00E62187" w:rsidRDefault="0095207E" w:rsidP="00E62187">
            <w:pPr>
              <w:rPr>
                <w:b/>
                <w:bCs/>
                <w:sz w:val="18"/>
                <w:szCs w:val="18"/>
              </w:rPr>
            </w:pPr>
            <w:r w:rsidRPr="00C53123">
              <w:rPr>
                <w:b/>
                <w:bCs/>
                <w:sz w:val="18"/>
                <w:szCs w:val="18"/>
              </w:rPr>
              <w:t xml:space="preserve">SPEAKER NOTES: </w:t>
            </w:r>
          </w:p>
          <w:p w14:paraId="1418B7A4" w14:textId="77777777" w:rsidR="00E62187" w:rsidRPr="00E62187" w:rsidRDefault="00E62187" w:rsidP="00E62187">
            <w:pPr>
              <w:rPr>
                <w:sz w:val="18"/>
                <w:szCs w:val="18"/>
              </w:rPr>
            </w:pPr>
            <w:r w:rsidRPr="00E62187">
              <w:rPr>
                <w:sz w:val="18"/>
                <w:szCs w:val="18"/>
              </w:rPr>
              <w:t>During scale-up, even after effectiveness has been documented in a pilot effort, it is important to maintain a systems perspective to evaluation. By definition, most NSI work at multiple levels of the ecological framework and seek change at different levels, not only the individual level.</w:t>
            </w:r>
          </w:p>
          <w:p w14:paraId="1349D709" w14:textId="77777777" w:rsidR="00E62187" w:rsidRPr="00E62187" w:rsidRDefault="00E62187" w:rsidP="00E62187">
            <w:pPr>
              <w:rPr>
                <w:sz w:val="18"/>
                <w:szCs w:val="18"/>
              </w:rPr>
            </w:pPr>
          </w:p>
          <w:p w14:paraId="12CB408D" w14:textId="77777777" w:rsidR="00E62187" w:rsidRPr="00E62187" w:rsidRDefault="00E62187" w:rsidP="00E62187">
            <w:pPr>
              <w:rPr>
                <w:sz w:val="18"/>
                <w:szCs w:val="18"/>
              </w:rPr>
            </w:pPr>
            <w:r w:rsidRPr="00E62187">
              <w:rPr>
                <w:sz w:val="18"/>
                <w:szCs w:val="18"/>
              </w:rPr>
              <w:t xml:space="preserve">While a full impact evaluation may not be necessary for scale-up to a new context, some checks on outcomes found in the larger environment are critical, in particular, how norms are changing at a community level during scale-up. </w:t>
            </w:r>
          </w:p>
          <w:p w14:paraId="1A781141" w14:textId="77777777" w:rsidR="00E62187" w:rsidRPr="00E62187" w:rsidRDefault="00E62187" w:rsidP="00E62187">
            <w:pPr>
              <w:rPr>
                <w:sz w:val="18"/>
                <w:szCs w:val="18"/>
              </w:rPr>
            </w:pPr>
          </w:p>
          <w:p w14:paraId="59070608" w14:textId="0B3AAEA7" w:rsidR="008F61B3" w:rsidRPr="00295E7A" w:rsidRDefault="00E62187" w:rsidP="00E62187">
            <w:pPr>
              <w:rPr>
                <w:sz w:val="18"/>
                <w:szCs w:val="18"/>
              </w:rPr>
            </w:pPr>
            <w:r w:rsidRPr="00E62187">
              <w:rPr>
                <w:sz w:val="18"/>
                <w:szCs w:val="18"/>
              </w:rPr>
              <w:t>Remember also the earlier slide on scale-up goals: an intervention end point does not necessarily equal a norms change tipping point. Therefore, evaluation of scale-up efforts should aim to assess the level of normative change that has occurred.</w:t>
            </w:r>
          </w:p>
        </w:tc>
        <w:bookmarkStart w:id="0" w:name="_GoBack"/>
        <w:bookmarkEnd w:id="0"/>
      </w:tr>
      <w:tr w:rsidR="008F61B3" w:rsidRPr="001C55B0" w14:paraId="21D832C4" w14:textId="77777777" w:rsidTr="00F72E3E">
        <w:trPr>
          <w:gridBefore w:val="1"/>
          <w:wBefore w:w="26" w:type="dxa"/>
          <w:trHeight w:val="2131"/>
        </w:trPr>
        <w:tc>
          <w:tcPr>
            <w:tcW w:w="540" w:type="dxa"/>
            <w:gridSpan w:val="2"/>
          </w:tcPr>
          <w:p w14:paraId="16A4100D" w14:textId="1744E72F" w:rsidR="008F61B3" w:rsidRPr="00470360" w:rsidRDefault="008F61B3" w:rsidP="008F61B3">
            <w:pPr>
              <w:rPr>
                <w:b/>
                <w:bCs/>
                <w:sz w:val="21"/>
                <w:szCs w:val="21"/>
              </w:rPr>
            </w:pPr>
            <w:r>
              <w:rPr>
                <w:b/>
                <w:bCs/>
                <w:sz w:val="21"/>
                <w:szCs w:val="21"/>
              </w:rPr>
              <w:lastRenderedPageBreak/>
              <w:t>49</w:t>
            </w:r>
          </w:p>
        </w:tc>
        <w:tc>
          <w:tcPr>
            <w:tcW w:w="4050" w:type="dxa"/>
            <w:gridSpan w:val="2"/>
          </w:tcPr>
          <w:p w14:paraId="2F087DD8"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72384" behindDoc="0" locked="0" layoutInCell="1" allowOverlap="1" wp14:anchorId="124F07A4" wp14:editId="01E5ACE0">
                  <wp:simplePos x="0" y="0"/>
                  <wp:positionH relativeFrom="margin">
                    <wp:posOffset>14605</wp:posOffset>
                  </wp:positionH>
                  <wp:positionV relativeFrom="margin">
                    <wp:posOffset>33020</wp:posOffset>
                  </wp:positionV>
                  <wp:extent cx="2438400" cy="1371600"/>
                  <wp:effectExtent l="12700" t="12700" r="1270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3D08701" w14:textId="068411C6" w:rsidR="008F61B3" w:rsidRPr="00895D34" w:rsidRDefault="008F61B3" w:rsidP="00E62187">
            <w:pPr>
              <w:rPr>
                <w:b/>
                <w:bCs/>
                <w:sz w:val="21"/>
                <w:szCs w:val="21"/>
              </w:rPr>
            </w:pPr>
            <w:r w:rsidRPr="00C96F2C">
              <w:rPr>
                <w:b/>
                <w:bCs/>
                <w:sz w:val="18"/>
                <w:szCs w:val="18"/>
              </w:rPr>
              <w:t xml:space="preserve"> </w:t>
            </w:r>
          </w:p>
        </w:tc>
      </w:tr>
      <w:tr w:rsidR="0095207E" w:rsidRPr="00895D34" w14:paraId="3DC5A2ED" w14:textId="77777777" w:rsidTr="00F72E3E">
        <w:trPr>
          <w:gridBefore w:val="1"/>
          <w:wBefore w:w="26" w:type="dxa"/>
          <w:trHeight w:val="2131"/>
        </w:trPr>
        <w:tc>
          <w:tcPr>
            <w:tcW w:w="540" w:type="dxa"/>
            <w:gridSpan w:val="2"/>
          </w:tcPr>
          <w:p w14:paraId="7E20575A" w14:textId="03C338F1" w:rsidR="0095207E" w:rsidRPr="00470360" w:rsidRDefault="0095207E" w:rsidP="0095207E">
            <w:pPr>
              <w:rPr>
                <w:b/>
                <w:bCs/>
                <w:sz w:val="21"/>
                <w:szCs w:val="21"/>
              </w:rPr>
            </w:pPr>
            <w:r>
              <w:rPr>
                <w:b/>
                <w:bCs/>
                <w:sz w:val="21"/>
                <w:szCs w:val="21"/>
              </w:rPr>
              <w:t>50</w:t>
            </w:r>
          </w:p>
        </w:tc>
        <w:tc>
          <w:tcPr>
            <w:tcW w:w="4050" w:type="dxa"/>
            <w:gridSpan w:val="2"/>
          </w:tcPr>
          <w:p w14:paraId="39C402D8" w14:textId="77777777" w:rsidR="0095207E" w:rsidRPr="00313D2E" w:rsidRDefault="0095207E" w:rsidP="00081ADA">
            <w:pPr>
              <w:rPr>
                <w:rFonts w:ascii="Calibri" w:hAnsi="Calibri" w:cs="Calibri"/>
                <w:b/>
                <w:bCs/>
                <w:noProof/>
                <w:sz w:val="18"/>
                <w:szCs w:val="18"/>
              </w:rPr>
            </w:pPr>
            <w:r w:rsidRPr="00313D2E">
              <w:rPr>
                <w:rFonts w:ascii="Calibri" w:hAnsi="Calibri" w:cs="Calibri"/>
                <w:b/>
                <w:bCs/>
                <w:noProof/>
                <w:sz w:val="18"/>
                <w:szCs w:val="18"/>
              </w:rPr>
              <w:drawing>
                <wp:anchor distT="0" distB="0" distL="114300" distR="114300" simplePos="0" relativeHeight="253091840" behindDoc="0" locked="0" layoutInCell="1" allowOverlap="1" wp14:anchorId="71FC2D83" wp14:editId="37C3B221">
                  <wp:simplePos x="0" y="0"/>
                  <wp:positionH relativeFrom="margin">
                    <wp:posOffset>14605</wp:posOffset>
                  </wp:positionH>
                  <wp:positionV relativeFrom="margin">
                    <wp:posOffset>21590</wp:posOffset>
                  </wp:positionV>
                  <wp:extent cx="2438400" cy="1371600"/>
                  <wp:effectExtent l="12700" t="12700" r="12700" b="127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B0E7D9C" w14:textId="77777777" w:rsidR="00E62187" w:rsidRDefault="0095207E" w:rsidP="00E62187">
            <w:pPr>
              <w:rPr>
                <w:sz w:val="18"/>
                <w:szCs w:val="18"/>
              </w:rPr>
            </w:pPr>
            <w:r w:rsidRPr="00295E7A">
              <w:rPr>
                <w:b/>
                <w:bCs/>
                <w:sz w:val="18"/>
                <w:szCs w:val="18"/>
              </w:rPr>
              <w:t>SPEAKER NOTES:</w:t>
            </w:r>
            <w:r w:rsidRPr="00295E7A">
              <w:rPr>
                <w:sz w:val="18"/>
                <w:szCs w:val="18"/>
              </w:rPr>
              <w:t xml:space="preserve"> </w:t>
            </w:r>
          </w:p>
          <w:p w14:paraId="32149DC4" w14:textId="7ABA6054" w:rsidR="00E62187" w:rsidRPr="00E62187" w:rsidRDefault="00E62187" w:rsidP="00E62187">
            <w:pPr>
              <w:rPr>
                <w:sz w:val="18"/>
                <w:szCs w:val="18"/>
              </w:rPr>
            </w:pPr>
            <w:r w:rsidRPr="00E62187">
              <w:rPr>
                <w:sz w:val="18"/>
                <w:szCs w:val="18"/>
              </w:rPr>
              <w:t>As we close this session on scale-up, we return to go/no-go decisions relating to scale-up. As indicated earlier, the first decision point occurs as piloting ends. But that is not the only time to think about go/no-go decisions. Going to scale depends on many factors, including:</w:t>
            </w:r>
          </w:p>
          <w:p w14:paraId="5BF5280A" w14:textId="77777777" w:rsidR="00E62187" w:rsidRPr="00E62187" w:rsidRDefault="00E62187" w:rsidP="00E62187">
            <w:pPr>
              <w:rPr>
                <w:sz w:val="18"/>
                <w:szCs w:val="18"/>
              </w:rPr>
            </w:pPr>
          </w:p>
          <w:p w14:paraId="670DFE8B" w14:textId="385C5DB4" w:rsidR="00E62187" w:rsidRPr="00E62187" w:rsidRDefault="00E62187" w:rsidP="002941C3">
            <w:pPr>
              <w:pStyle w:val="ListParagraph"/>
              <w:numPr>
                <w:ilvl w:val="0"/>
                <w:numId w:val="20"/>
              </w:numPr>
              <w:ind w:left="360"/>
              <w:rPr>
                <w:sz w:val="18"/>
                <w:szCs w:val="18"/>
              </w:rPr>
            </w:pPr>
            <w:r w:rsidRPr="00E62187">
              <w:rPr>
                <w:sz w:val="18"/>
                <w:szCs w:val="18"/>
              </w:rPr>
              <w:t xml:space="preserve">Whether the NSI can be well adapted for a new context. Sometimes a different kind of intervention may be more appropriate. For example, an NSI operating very effectively in rural settings may not translate well to urban settings where social context and structures are so different. </w:t>
            </w:r>
          </w:p>
          <w:p w14:paraId="1EEAFE74" w14:textId="77777777" w:rsidR="00E62187" w:rsidRPr="00E62187" w:rsidRDefault="00E62187" w:rsidP="00E62187">
            <w:pPr>
              <w:rPr>
                <w:sz w:val="18"/>
                <w:szCs w:val="18"/>
              </w:rPr>
            </w:pPr>
          </w:p>
          <w:p w14:paraId="38306775" w14:textId="07F82692" w:rsidR="00E62187" w:rsidRPr="00E62187" w:rsidRDefault="00E62187" w:rsidP="002941C3">
            <w:pPr>
              <w:pStyle w:val="ListParagraph"/>
              <w:numPr>
                <w:ilvl w:val="0"/>
                <w:numId w:val="20"/>
              </w:numPr>
              <w:ind w:left="360"/>
              <w:rPr>
                <w:sz w:val="18"/>
                <w:szCs w:val="18"/>
              </w:rPr>
            </w:pPr>
            <w:r w:rsidRPr="00E62187">
              <w:rPr>
                <w:sz w:val="18"/>
                <w:szCs w:val="18"/>
              </w:rPr>
              <w:t xml:space="preserve">Whether new user organizations are a good fit for implementing the NSI. You may want to expand to a new area, but the area does not have user organizations with similar values and expertise needed to implement the NSI. For example, an NSI that is offered by NGOs skilled in civil society actions may not transfer well to contexts where civil society is poorly developed.  </w:t>
            </w:r>
          </w:p>
          <w:p w14:paraId="33FDB9A3" w14:textId="77777777" w:rsidR="00E62187" w:rsidRPr="00E62187" w:rsidRDefault="00E62187" w:rsidP="00E62187">
            <w:pPr>
              <w:rPr>
                <w:sz w:val="18"/>
                <w:szCs w:val="18"/>
              </w:rPr>
            </w:pPr>
          </w:p>
          <w:p w14:paraId="27C77CA8" w14:textId="029647FB" w:rsidR="00E62187" w:rsidRPr="00E62187" w:rsidRDefault="00E62187" w:rsidP="002941C3">
            <w:pPr>
              <w:pStyle w:val="ListParagraph"/>
              <w:numPr>
                <w:ilvl w:val="0"/>
                <w:numId w:val="20"/>
              </w:numPr>
              <w:ind w:left="360"/>
              <w:rPr>
                <w:sz w:val="18"/>
                <w:szCs w:val="18"/>
              </w:rPr>
            </w:pPr>
            <w:r w:rsidRPr="00E62187">
              <w:rPr>
                <w:sz w:val="18"/>
                <w:szCs w:val="18"/>
              </w:rPr>
              <w:t>Whether new communities are ready to take on an NSI process. Sometimes communities may not be willing or able to embrace an NSI. For example, an NSI focused on community engagement in a range of activities may not work well in a new context where conflict or environmental disaster is unfolding and where communities are more focused on survival for the moment.</w:t>
            </w:r>
          </w:p>
          <w:p w14:paraId="2B05F5BA" w14:textId="77777777" w:rsidR="00E62187" w:rsidRPr="00E62187" w:rsidRDefault="00E62187" w:rsidP="00E62187">
            <w:pPr>
              <w:rPr>
                <w:sz w:val="18"/>
                <w:szCs w:val="18"/>
              </w:rPr>
            </w:pPr>
          </w:p>
          <w:p w14:paraId="2FADE8B8" w14:textId="1EB098FE" w:rsidR="0095207E" w:rsidRPr="00EA441D" w:rsidRDefault="00E62187" w:rsidP="00E62187">
            <w:pPr>
              <w:pStyle w:val="ListParagraph"/>
              <w:ind w:left="0"/>
              <w:rPr>
                <w:b/>
                <w:bCs/>
                <w:sz w:val="18"/>
                <w:szCs w:val="18"/>
              </w:rPr>
            </w:pPr>
            <w:r w:rsidRPr="00E62187">
              <w:rPr>
                <w:sz w:val="18"/>
                <w:szCs w:val="18"/>
              </w:rPr>
              <w:t>Next, we’re going to take 15 minutes and do a rapid ‘to scale or not to scale’ series of case studies.</w:t>
            </w:r>
          </w:p>
        </w:tc>
      </w:tr>
      <w:tr w:rsidR="0095207E" w:rsidRPr="001C55B0" w14:paraId="330EC913" w14:textId="77777777" w:rsidTr="00F72E3E">
        <w:trPr>
          <w:gridBefore w:val="1"/>
          <w:wBefore w:w="26" w:type="dxa"/>
          <w:trHeight w:val="2131"/>
        </w:trPr>
        <w:tc>
          <w:tcPr>
            <w:tcW w:w="540" w:type="dxa"/>
            <w:gridSpan w:val="2"/>
          </w:tcPr>
          <w:p w14:paraId="5D17870D" w14:textId="190CB098" w:rsidR="0095207E" w:rsidRPr="00470360" w:rsidRDefault="0095207E" w:rsidP="0095207E">
            <w:pPr>
              <w:rPr>
                <w:b/>
                <w:bCs/>
                <w:sz w:val="21"/>
                <w:szCs w:val="21"/>
              </w:rPr>
            </w:pPr>
            <w:r>
              <w:rPr>
                <w:b/>
                <w:bCs/>
                <w:sz w:val="21"/>
                <w:szCs w:val="21"/>
              </w:rPr>
              <w:t>51</w:t>
            </w:r>
          </w:p>
        </w:tc>
        <w:tc>
          <w:tcPr>
            <w:tcW w:w="4050" w:type="dxa"/>
            <w:gridSpan w:val="2"/>
          </w:tcPr>
          <w:p w14:paraId="6AA4F023" w14:textId="77777777" w:rsidR="0095207E" w:rsidRPr="001C55B0" w:rsidRDefault="0095207E" w:rsidP="00081ADA">
            <w:pPr>
              <w:rPr>
                <w:rFonts w:ascii="Calibri" w:hAnsi="Calibri" w:cs="Calibri"/>
                <w:b/>
                <w:bCs/>
              </w:rPr>
            </w:pPr>
            <w:r>
              <w:rPr>
                <w:rFonts w:ascii="Calibri" w:hAnsi="Calibri" w:cs="Calibri"/>
                <w:b/>
                <w:bCs/>
                <w:noProof/>
              </w:rPr>
              <w:drawing>
                <wp:inline distT="0" distB="0" distL="0" distR="0" wp14:anchorId="35B6D7A2" wp14:editId="240D0C41">
                  <wp:extent cx="2441441" cy="1373311"/>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0BDC5034" w14:textId="50AE62D3" w:rsidR="00E62187" w:rsidRDefault="00E62187" w:rsidP="00E62187">
            <w:pPr>
              <w:rPr>
                <w:b/>
                <w:bCs/>
                <w:sz w:val="18"/>
                <w:szCs w:val="18"/>
              </w:rPr>
            </w:pPr>
            <w:r w:rsidRPr="00E62187">
              <w:rPr>
                <w:b/>
                <w:bCs/>
                <w:sz w:val="18"/>
                <w:szCs w:val="18"/>
              </w:rPr>
              <w:t xml:space="preserve">NOTES TO FACILITATOR: </w:t>
            </w:r>
            <w:r w:rsidRPr="00E62187">
              <w:rPr>
                <w:sz w:val="18"/>
                <w:szCs w:val="18"/>
              </w:rPr>
              <w:t>This exercise using case studies allows participants to think about conditions in which scale-up should proceed or not, reinforcing the idea that not every NSI should be scaled everywhere. Make sure participants understand this is a rapid, high-level look at scaling an NSI-innovation and they shouldn’t get too bogged down in details.</w:t>
            </w:r>
            <w:r w:rsidRPr="00E62187">
              <w:rPr>
                <w:b/>
                <w:bCs/>
                <w:sz w:val="18"/>
                <w:szCs w:val="18"/>
              </w:rPr>
              <w:t xml:space="preserve"> </w:t>
            </w:r>
          </w:p>
          <w:p w14:paraId="4D121424" w14:textId="77777777" w:rsidR="00E62187" w:rsidRPr="00E62187" w:rsidRDefault="00E62187" w:rsidP="00E62187">
            <w:pPr>
              <w:rPr>
                <w:b/>
                <w:bCs/>
                <w:sz w:val="18"/>
                <w:szCs w:val="18"/>
              </w:rPr>
            </w:pPr>
          </w:p>
          <w:p w14:paraId="1DFD92B7" w14:textId="77777777" w:rsidR="00E62187" w:rsidRPr="00E62187" w:rsidRDefault="00E62187" w:rsidP="00E62187">
            <w:pPr>
              <w:rPr>
                <w:b/>
                <w:bCs/>
                <w:sz w:val="18"/>
                <w:szCs w:val="18"/>
              </w:rPr>
            </w:pPr>
            <w:r w:rsidRPr="00E62187">
              <w:rPr>
                <w:b/>
                <w:bCs/>
                <w:sz w:val="18"/>
                <w:szCs w:val="18"/>
              </w:rPr>
              <w:t>Process:</w:t>
            </w:r>
          </w:p>
          <w:p w14:paraId="23F23652" w14:textId="77777777" w:rsidR="00E62187" w:rsidRPr="00E62187" w:rsidRDefault="00E62187" w:rsidP="002941C3">
            <w:pPr>
              <w:pStyle w:val="ListParagraph"/>
              <w:numPr>
                <w:ilvl w:val="0"/>
                <w:numId w:val="21"/>
              </w:numPr>
              <w:rPr>
                <w:sz w:val="18"/>
                <w:szCs w:val="18"/>
              </w:rPr>
            </w:pPr>
            <w:r w:rsidRPr="00E62187">
              <w:rPr>
                <w:sz w:val="18"/>
                <w:szCs w:val="18"/>
              </w:rPr>
              <w:t xml:space="preserve">Group discussion: Organize three groups and provide a handout that has a brief overview of the project (including findings of the pilot) and ask participants to respond to </w:t>
            </w:r>
            <w:r w:rsidRPr="00E62187">
              <w:rPr>
                <w:sz w:val="18"/>
                <w:szCs w:val="18"/>
              </w:rPr>
              <w:lastRenderedPageBreak/>
              <w:t xml:space="preserve">the two green questions (should they proceed or not). Give them 15 minutes to discuss. </w:t>
            </w:r>
          </w:p>
          <w:p w14:paraId="1E1AB857" w14:textId="5C0955A9" w:rsidR="00E62187" w:rsidRDefault="00E62187" w:rsidP="002941C3">
            <w:pPr>
              <w:pStyle w:val="ListParagraph"/>
              <w:numPr>
                <w:ilvl w:val="0"/>
                <w:numId w:val="21"/>
              </w:numPr>
              <w:rPr>
                <w:sz w:val="18"/>
                <w:szCs w:val="18"/>
              </w:rPr>
            </w:pPr>
            <w:r w:rsidRPr="00E62187">
              <w:rPr>
                <w:sz w:val="18"/>
                <w:szCs w:val="18"/>
              </w:rPr>
              <w:t xml:space="preserve">In plenary, have the groups debrief and engage all participants in a discussion, allotting 5 minutes per case. </w:t>
            </w:r>
          </w:p>
          <w:p w14:paraId="6D282AA1" w14:textId="77777777" w:rsidR="00E62187" w:rsidRPr="00E62187" w:rsidRDefault="00E62187" w:rsidP="00E62187">
            <w:pPr>
              <w:pStyle w:val="ListParagraph"/>
              <w:ind w:left="360"/>
              <w:rPr>
                <w:sz w:val="18"/>
                <w:szCs w:val="18"/>
              </w:rPr>
            </w:pPr>
          </w:p>
          <w:p w14:paraId="1A0C1188" w14:textId="715E904B" w:rsidR="00E62187" w:rsidRPr="00E62187" w:rsidRDefault="00E62187" w:rsidP="00E62187">
            <w:pPr>
              <w:rPr>
                <w:b/>
                <w:bCs/>
                <w:sz w:val="18"/>
                <w:szCs w:val="18"/>
              </w:rPr>
            </w:pPr>
            <w:r w:rsidRPr="00E62187">
              <w:rPr>
                <w:b/>
                <w:bCs/>
                <w:sz w:val="18"/>
                <w:szCs w:val="18"/>
              </w:rPr>
              <w:t>SPEAKER NOTES:</w:t>
            </w:r>
          </w:p>
          <w:p w14:paraId="6BCE26D7" w14:textId="38F85474" w:rsidR="00E62187" w:rsidRPr="00E62187" w:rsidRDefault="00E62187" w:rsidP="00E62187">
            <w:pPr>
              <w:rPr>
                <w:sz w:val="18"/>
                <w:szCs w:val="18"/>
              </w:rPr>
            </w:pPr>
            <w:r w:rsidRPr="00E62187">
              <w:rPr>
                <w:sz w:val="18"/>
                <w:szCs w:val="18"/>
              </w:rPr>
              <w:t>The key point is, be thoughtful as you scale! Be ethical in reflecting on conditions that allow communities to grapple with issues relating to norms and normative change to influence behavioral change.</w:t>
            </w:r>
          </w:p>
          <w:p w14:paraId="29CCCA9F" w14:textId="77777777" w:rsidR="00E62187" w:rsidRPr="00E62187" w:rsidRDefault="00E62187" w:rsidP="00E62187">
            <w:pPr>
              <w:rPr>
                <w:b/>
                <w:bCs/>
                <w:sz w:val="18"/>
                <w:szCs w:val="18"/>
              </w:rPr>
            </w:pPr>
          </w:p>
          <w:p w14:paraId="1FA7546D" w14:textId="53D27E03" w:rsidR="00E62187" w:rsidRPr="00E62187" w:rsidRDefault="00E62187" w:rsidP="00E62187">
            <w:pPr>
              <w:rPr>
                <w:b/>
                <w:bCs/>
                <w:sz w:val="18"/>
                <w:szCs w:val="18"/>
              </w:rPr>
            </w:pPr>
            <w:r w:rsidRPr="00E62187">
              <w:rPr>
                <w:b/>
                <w:bCs/>
                <w:sz w:val="18"/>
                <w:szCs w:val="18"/>
              </w:rPr>
              <w:t>ANSWER TO THE CASE:</w:t>
            </w:r>
          </w:p>
          <w:p w14:paraId="5ECBEF76" w14:textId="77777777" w:rsidR="00E62187" w:rsidRPr="00E62187" w:rsidRDefault="00E62187" w:rsidP="00E62187">
            <w:pPr>
              <w:rPr>
                <w:sz w:val="18"/>
                <w:szCs w:val="18"/>
              </w:rPr>
            </w:pPr>
            <w:r w:rsidRPr="00E62187">
              <w:rPr>
                <w:b/>
                <w:bCs/>
                <w:sz w:val="18"/>
                <w:szCs w:val="18"/>
              </w:rPr>
              <w:t>TJ- Benin</w:t>
            </w:r>
            <w:r w:rsidRPr="00E62187">
              <w:rPr>
                <w:sz w:val="18"/>
                <w:szCs w:val="18"/>
              </w:rPr>
              <w:t xml:space="preserve"> - Small NSI adjustments were made to engage men more and improve diffusion between men and other adjustments. Given promising pilot results, the adapted TJ package was re-piloted under non-pilot conditions with new user organizations as implementers. Concrete results were seen, and TJ staff felt comfortable moving to larger scale-up efforts.</w:t>
            </w:r>
          </w:p>
          <w:p w14:paraId="549D5691" w14:textId="5AF1DDF1" w:rsidR="0095207E" w:rsidRPr="00313D2E" w:rsidRDefault="0095207E" w:rsidP="00081ADA">
            <w:pPr>
              <w:rPr>
                <w:sz w:val="18"/>
                <w:szCs w:val="18"/>
              </w:rPr>
            </w:pPr>
          </w:p>
        </w:tc>
      </w:tr>
      <w:tr w:rsidR="0095207E" w:rsidRPr="001C55B0" w14:paraId="757747F8" w14:textId="77777777" w:rsidTr="00F72E3E">
        <w:trPr>
          <w:gridBefore w:val="1"/>
          <w:wBefore w:w="26" w:type="dxa"/>
          <w:trHeight w:val="2131"/>
        </w:trPr>
        <w:tc>
          <w:tcPr>
            <w:tcW w:w="540" w:type="dxa"/>
            <w:gridSpan w:val="2"/>
          </w:tcPr>
          <w:p w14:paraId="5944B3EB" w14:textId="170F5DAE" w:rsidR="0095207E" w:rsidRPr="00470360" w:rsidRDefault="0095207E" w:rsidP="0095207E">
            <w:pPr>
              <w:rPr>
                <w:b/>
                <w:bCs/>
                <w:sz w:val="21"/>
                <w:szCs w:val="21"/>
              </w:rPr>
            </w:pPr>
            <w:r>
              <w:rPr>
                <w:b/>
                <w:bCs/>
                <w:sz w:val="21"/>
                <w:szCs w:val="21"/>
              </w:rPr>
              <w:lastRenderedPageBreak/>
              <w:t>52</w:t>
            </w:r>
          </w:p>
        </w:tc>
        <w:tc>
          <w:tcPr>
            <w:tcW w:w="4050" w:type="dxa"/>
            <w:gridSpan w:val="2"/>
          </w:tcPr>
          <w:p w14:paraId="0FCFA49C" w14:textId="77777777" w:rsidR="0095207E" w:rsidRDefault="0095207E" w:rsidP="00081ADA">
            <w:pPr>
              <w:rPr>
                <w:rFonts w:ascii="Calibri" w:hAnsi="Calibri" w:cs="Calibri"/>
                <w:b/>
                <w:bCs/>
                <w:noProof/>
              </w:rPr>
            </w:pPr>
            <w:r>
              <w:rPr>
                <w:rFonts w:ascii="Calibri" w:hAnsi="Calibri" w:cs="Calibri"/>
                <w:b/>
                <w:bCs/>
                <w:noProof/>
              </w:rPr>
              <w:drawing>
                <wp:inline distT="0" distB="0" distL="0" distR="0" wp14:anchorId="0D29616A" wp14:editId="2B7C5881">
                  <wp:extent cx="2441441" cy="1373311"/>
                  <wp:effectExtent l="12700" t="12700" r="1016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3BB72C4B" w14:textId="5D6F3EF8" w:rsidR="0095207E" w:rsidRDefault="0095207E" w:rsidP="00081ADA">
            <w:pPr>
              <w:rPr>
                <w:rFonts w:ascii="Calibri" w:hAnsi="Calibri" w:cs="Calibri"/>
                <w:b/>
                <w:bCs/>
                <w:noProof/>
              </w:rPr>
            </w:pPr>
          </w:p>
        </w:tc>
        <w:tc>
          <w:tcPr>
            <w:tcW w:w="4950" w:type="dxa"/>
            <w:gridSpan w:val="4"/>
          </w:tcPr>
          <w:p w14:paraId="1AFFA273" w14:textId="77777777" w:rsidR="005E0BB3" w:rsidRPr="005E0BB3" w:rsidRDefault="005E0BB3" w:rsidP="005E0BB3">
            <w:pPr>
              <w:rPr>
                <w:b/>
                <w:bCs/>
                <w:sz w:val="18"/>
                <w:szCs w:val="18"/>
              </w:rPr>
            </w:pPr>
            <w:r w:rsidRPr="005E0BB3">
              <w:rPr>
                <w:b/>
                <w:bCs/>
                <w:sz w:val="18"/>
                <w:szCs w:val="18"/>
              </w:rPr>
              <w:t xml:space="preserve">NOTES TO FACILITATOR: </w:t>
            </w:r>
            <w:r w:rsidRPr="005E0BB3">
              <w:rPr>
                <w:sz w:val="18"/>
                <w:szCs w:val="18"/>
              </w:rPr>
              <w:t>This exercise using case studies allows participants to think about conditions in which scale-up should proceed or not, reinforcing the idea that not every NSI should be scaled everywhere. Make sure participants understand this is a rapid, high-level look at scaling an NSI-innovation and they shouldn’t get too bogged down in details.</w:t>
            </w:r>
            <w:r w:rsidRPr="005E0BB3">
              <w:rPr>
                <w:b/>
                <w:bCs/>
                <w:sz w:val="18"/>
                <w:szCs w:val="18"/>
              </w:rPr>
              <w:t xml:space="preserve"> </w:t>
            </w:r>
          </w:p>
          <w:p w14:paraId="5C07C98D" w14:textId="77777777" w:rsidR="005E0BB3" w:rsidRPr="005E0BB3" w:rsidRDefault="005E0BB3" w:rsidP="005E0BB3">
            <w:pPr>
              <w:rPr>
                <w:b/>
                <w:bCs/>
                <w:sz w:val="18"/>
                <w:szCs w:val="18"/>
              </w:rPr>
            </w:pPr>
          </w:p>
          <w:p w14:paraId="31CC13C5" w14:textId="77777777" w:rsidR="005E0BB3" w:rsidRPr="005E0BB3" w:rsidRDefault="005E0BB3" w:rsidP="005E0BB3">
            <w:pPr>
              <w:rPr>
                <w:b/>
                <w:bCs/>
                <w:sz w:val="18"/>
                <w:szCs w:val="18"/>
              </w:rPr>
            </w:pPr>
          </w:p>
          <w:p w14:paraId="7D1F3578" w14:textId="77777777" w:rsidR="005E0BB3" w:rsidRPr="005E0BB3" w:rsidRDefault="005E0BB3" w:rsidP="005E0BB3">
            <w:pPr>
              <w:rPr>
                <w:b/>
                <w:bCs/>
                <w:sz w:val="18"/>
                <w:szCs w:val="18"/>
              </w:rPr>
            </w:pPr>
            <w:r w:rsidRPr="005E0BB3">
              <w:rPr>
                <w:b/>
                <w:bCs/>
                <w:sz w:val="18"/>
                <w:szCs w:val="18"/>
              </w:rPr>
              <w:t>Process:</w:t>
            </w:r>
          </w:p>
          <w:p w14:paraId="315332AF" w14:textId="77777777" w:rsidR="005E0BB3" w:rsidRPr="005E0BB3" w:rsidRDefault="005E0BB3" w:rsidP="002941C3">
            <w:pPr>
              <w:pStyle w:val="ListParagraph"/>
              <w:numPr>
                <w:ilvl w:val="0"/>
                <w:numId w:val="22"/>
              </w:numPr>
              <w:rPr>
                <w:sz w:val="18"/>
                <w:szCs w:val="18"/>
              </w:rPr>
            </w:pPr>
            <w:r w:rsidRPr="005E0BB3">
              <w:rPr>
                <w:sz w:val="18"/>
                <w:szCs w:val="18"/>
              </w:rPr>
              <w:t xml:space="preserve">Group discussion: Organize three groups and provide a handout that has a brief overview of the project (including findings of the pilot) and ask them to respond to the two green questions (should they proceed or not). Give them 15 minutes to discuss. </w:t>
            </w:r>
          </w:p>
          <w:p w14:paraId="5FCC213D" w14:textId="77777777" w:rsidR="005E0BB3" w:rsidRPr="005E0BB3" w:rsidRDefault="005E0BB3" w:rsidP="002941C3">
            <w:pPr>
              <w:pStyle w:val="ListParagraph"/>
              <w:numPr>
                <w:ilvl w:val="0"/>
                <w:numId w:val="22"/>
              </w:numPr>
              <w:rPr>
                <w:sz w:val="18"/>
                <w:szCs w:val="18"/>
              </w:rPr>
            </w:pPr>
            <w:r w:rsidRPr="005E0BB3">
              <w:rPr>
                <w:sz w:val="18"/>
                <w:szCs w:val="18"/>
              </w:rPr>
              <w:t xml:space="preserve">In plenary, have the groups debrief and engage all participants in a discussion, allotting 5 minutes per case. </w:t>
            </w:r>
          </w:p>
          <w:p w14:paraId="35240DCF" w14:textId="77777777" w:rsidR="005E0BB3" w:rsidRPr="005E0BB3" w:rsidRDefault="005E0BB3" w:rsidP="005E0BB3">
            <w:pPr>
              <w:rPr>
                <w:b/>
                <w:bCs/>
                <w:sz w:val="18"/>
                <w:szCs w:val="18"/>
              </w:rPr>
            </w:pPr>
          </w:p>
          <w:p w14:paraId="4BD14445" w14:textId="77777777" w:rsidR="003A3764" w:rsidRDefault="005E0BB3" w:rsidP="005E0BB3">
            <w:pPr>
              <w:rPr>
                <w:b/>
                <w:bCs/>
                <w:sz w:val="18"/>
                <w:szCs w:val="18"/>
              </w:rPr>
            </w:pPr>
            <w:r w:rsidRPr="005E0BB3">
              <w:rPr>
                <w:b/>
                <w:bCs/>
                <w:sz w:val="18"/>
                <w:szCs w:val="18"/>
              </w:rPr>
              <w:t>SPEAKER NOTES:</w:t>
            </w:r>
            <w:r w:rsidR="003A3764">
              <w:rPr>
                <w:b/>
                <w:bCs/>
                <w:sz w:val="18"/>
                <w:szCs w:val="18"/>
              </w:rPr>
              <w:t xml:space="preserve"> </w:t>
            </w:r>
          </w:p>
          <w:p w14:paraId="18CBC57F" w14:textId="7A1D2995" w:rsidR="005E0BB3" w:rsidRPr="003A3764" w:rsidRDefault="005E0BB3" w:rsidP="005E0BB3">
            <w:pPr>
              <w:rPr>
                <w:b/>
                <w:bCs/>
                <w:sz w:val="18"/>
                <w:szCs w:val="18"/>
              </w:rPr>
            </w:pPr>
            <w:r w:rsidRPr="005E0BB3">
              <w:rPr>
                <w:sz w:val="18"/>
                <w:szCs w:val="18"/>
              </w:rPr>
              <w:t>The key point is, be thoughtful as you scale! Be ethical in reflecting on conditions that allow communities to grapple with issues relating to norms and normative change to influence behavioral change.</w:t>
            </w:r>
          </w:p>
          <w:p w14:paraId="5C646350" w14:textId="77777777" w:rsidR="005E0BB3" w:rsidRPr="005E0BB3" w:rsidRDefault="005E0BB3" w:rsidP="005E0BB3">
            <w:pPr>
              <w:rPr>
                <w:b/>
                <w:bCs/>
                <w:sz w:val="18"/>
                <w:szCs w:val="18"/>
              </w:rPr>
            </w:pPr>
          </w:p>
          <w:p w14:paraId="28049585" w14:textId="77777777" w:rsidR="003A3764" w:rsidRDefault="005E0BB3" w:rsidP="005E0BB3">
            <w:pPr>
              <w:rPr>
                <w:b/>
                <w:bCs/>
                <w:sz w:val="18"/>
                <w:szCs w:val="18"/>
              </w:rPr>
            </w:pPr>
            <w:r w:rsidRPr="005E0BB3">
              <w:rPr>
                <w:b/>
                <w:bCs/>
                <w:sz w:val="18"/>
                <w:szCs w:val="18"/>
              </w:rPr>
              <w:t>ANSWER TO THE CASE:</w:t>
            </w:r>
            <w:r w:rsidR="003A3764">
              <w:rPr>
                <w:b/>
                <w:bCs/>
                <w:sz w:val="18"/>
                <w:szCs w:val="18"/>
              </w:rPr>
              <w:t xml:space="preserve"> </w:t>
            </w:r>
          </w:p>
          <w:p w14:paraId="7D2AFEA0" w14:textId="3634F0BF" w:rsidR="0095207E" w:rsidRPr="003A3764" w:rsidRDefault="005E0BB3" w:rsidP="005E0BB3">
            <w:pPr>
              <w:rPr>
                <w:b/>
                <w:bCs/>
                <w:sz w:val="18"/>
                <w:szCs w:val="18"/>
              </w:rPr>
            </w:pPr>
            <w:r w:rsidRPr="005E0BB3">
              <w:rPr>
                <w:b/>
                <w:bCs/>
                <w:sz w:val="18"/>
                <w:szCs w:val="18"/>
              </w:rPr>
              <w:t xml:space="preserve">FGC Abandonment – Kenya: </w:t>
            </w:r>
            <w:r w:rsidRPr="005E0BB3">
              <w:rPr>
                <w:sz w:val="18"/>
                <w:szCs w:val="18"/>
              </w:rPr>
              <w:t>Scale-up should be done only if the camps have stable populations with a stable social structures. Camps that host transitory refugee populations should not engage in this NSI due to concerns about doing more harm than good. In camps where most people stayed for six months or less before moving on, there was insufficient time for people to engage normatively with the highly-sensitive FGC subject.</w:t>
            </w:r>
          </w:p>
        </w:tc>
      </w:tr>
      <w:tr w:rsidR="0095207E" w:rsidRPr="001C55B0" w14:paraId="0E0A6CB1" w14:textId="77777777" w:rsidTr="003A3764">
        <w:trPr>
          <w:gridBefore w:val="1"/>
          <w:wBefore w:w="26" w:type="dxa"/>
          <w:trHeight w:val="1286"/>
        </w:trPr>
        <w:tc>
          <w:tcPr>
            <w:tcW w:w="540" w:type="dxa"/>
            <w:gridSpan w:val="2"/>
          </w:tcPr>
          <w:p w14:paraId="7C10DB11" w14:textId="429A42CA" w:rsidR="0095207E" w:rsidRPr="00470360" w:rsidRDefault="0095207E" w:rsidP="0095207E">
            <w:pPr>
              <w:rPr>
                <w:b/>
                <w:bCs/>
                <w:sz w:val="21"/>
                <w:szCs w:val="21"/>
              </w:rPr>
            </w:pPr>
            <w:r>
              <w:rPr>
                <w:b/>
                <w:bCs/>
                <w:sz w:val="21"/>
                <w:szCs w:val="21"/>
              </w:rPr>
              <w:lastRenderedPageBreak/>
              <w:t>53</w:t>
            </w:r>
          </w:p>
        </w:tc>
        <w:tc>
          <w:tcPr>
            <w:tcW w:w="4050" w:type="dxa"/>
            <w:gridSpan w:val="2"/>
          </w:tcPr>
          <w:p w14:paraId="66D98D9A" w14:textId="77777777" w:rsidR="0095207E" w:rsidRDefault="0095207E" w:rsidP="00081ADA">
            <w:pPr>
              <w:rPr>
                <w:rFonts w:ascii="Calibri" w:hAnsi="Calibri" w:cs="Calibri"/>
                <w:b/>
                <w:bCs/>
                <w:noProof/>
              </w:rPr>
            </w:pPr>
            <w:r>
              <w:rPr>
                <w:rFonts w:ascii="Calibri" w:hAnsi="Calibri" w:cs="Calibri"/>
                <w:b/>
                <w:bCs/>
                <w:noProof/>
              </w:rPr>
              <w:drawing>
                <wp:inline distT="0" distB="0" distL="0" distR="0" wp14:anchorId="75EC26C6" wp14:editId="51D62C25">
                  <wp:extent cx="2441441" cy="1373311"/>
                  <wp:effectExtent l="12700" t="12700" r="10160" b="114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2DB1239F" w14:textId="2BEAB975" w:rsidR="0095207E" w:rsidRDefault="0095207E" w:rsidP="00081ADA">
            <w:pPr>
              <w:rPr>
                <w:rFonts w:ascii="Calibri" w:hAnsi="Calibri" w:cs="Calibri"/>
                <w:b/>
                <w:bCs/>
                <w:noProof/>
              </w:rPr>
            </w:pPr>
          </w:p>
        </w:tc>
        <w:tc>
          <w:tcPr>
            <w:tcW w:w="4950" w:type="dxa"/>
            <w:gridSpan w:val="4"/>
          </w:tcPr>
          <w:p w14:paraId="00842ED4" w14:textId="11E17469" w:rsidR="00E02327" w:rsidRPr="00E02327" w:rsidRDefault="00E02327" w:rsidP="00E02327">
            <w:pPr>
              <w:rPr>
                <w:sz w:val="18"/>
                <w:szCs w:val="18"/>
              </w:rPr>
            </w:pPr>
            <w:r w:rsidRPr="00E02327">
              <w:rPr>
                <w:b/>
                <w:bCs/>
                <w:sz w:val="18"/>
                <w:szCs w:val="18"/>
              </w:rPr>
              <w:t>NOTES TO FACILITATOR:</w:t>
            </w:r>
            <w:r w:rsidR="003A3764">
              <w:rPr>
                <w:b/>
                <w:bCs/>
                <w:sz w:val="18"/>
                <w:szCs w:val="18"/>
              </w:rPr>
              <w:t xml:space="preserve"> </w:t>
            </w:r>
            <w:r w:rsidRPr="00E02327">
              <w:rPr>
                <w:sz w:val="18"/>
                <w:szCs w:val="18"/>
              </w:rPr>
              <w:t xml:space="preserve">This exercise using case studies allows participants to think about conditions in which scale-up should proceed or not, reinforcing the idea that not every NSI should be scaled everywhere. Make sure participants understand this is a rapid, high-level look at scaling an NSI-innovation and they shouldn’t get too bogged down in details. </w:t>
            </w:r>
          </w:p>
          <w:p w14:paraId="63A402C2" w14:textId="77777777" w:rsidR="00E02327" w:rsidRPr="00E02327" w:rsidRDefault="00E02327" w:rsidP="00E02327">
            <w:pPr>
              <w:rPr>
                <w:b/>
                <w:bCs/>
                <w:sz w:val="18"/>
                <w:szCs w:val="18"/>
              </w:rPr>
            </w:pPr>
          </w:p>
          <w:p w14:paraId="6A05365B" w14:textId="77777777" w:rsidR="00E02327" w:rsidRPr="00E02327" w:rsidRDefault="00E02327" w:rsidP="00E02327">
            <w:pPr>
              <w:rPr>
                <w:b/>
                <w:bCs/>
                <w:sz w:val="18"/>
                <w:szCs w:val="18"/>
              </w:rPr>
            </w:pPr>
            <w:r w:rsidRPr="00E02327">
              <w:rPr>
                <w:b/>
                <w:bCs/>
                <w:sz w:val="18"/>
                <w:szCs w:val="18"/>
              </w:rPr>
              <w:t>Process:</w:t>
            </w:r>
          </w:p>
          <w:p w14:paraId="65033BDE" w14:textId="77777777" w:rsidR="00E02327" w:rsidRPr="00E02327" w:rsidRDefault="00E02327" w:rsidP="002941C3">
            <w:pPr>
              <w:pStyle w:val="ListParagraph"/>
              <w:numPr>
                <w:ilvl w:val="0"/>
                <w:numId w:val="23"/>
              </w:numPr>
              <w:rPr>
                <w:sz w:val="18"/>
                <w:szCs w:val="18"/>
              </w:rPr>
            </w:pPr>
            <w:r w:rsidRPr="00E02327">
              <w:rPr>
                <w:sz w:val="18"/>
                <w:szCs w:val="18"/>
              </w:rPr>
              <w:t xml:space="preserve">Group discussion: Organize three groups and provide a handout that has a brief overview of the project (including findings of the pilot) and ask them to respond to the two green questions (should they proceed or not). Give them 15 minutes to discuss. </w:t>
            </w:r>
          </w:p>
          <w:p w14:paraId="481C8DC9" w14:textId="77777777" w:rsidR="00E02327" w:rsidRPr="00E02327" w:rsidRDefault="00E02327" w:rsidP="002941C3">
            <w:pPr>
              <w:pStyle w:val="ListParagraph"/>
              <w:numPr>
                <w:ilvl w:val="0"/>
                <w:numId w:val="23"/>
              </w:numPr>
              <w:rPr>
                <w:sz w:val="18"/>
                <w:szCs w:val="18"/>
              </w:rPr>
            </w:pPr>
            <w:r w:rsidRPr="00E02327">
              <w:rPr>
                <w:sz w:val="18"/>
                <w:szCs w:val="18"/>
              </w:rPr>
              <w:t xml:space="preserve">In plenary, have the groups debrief and engage all participants in a discussion, allotting 5 minutes per case. </w:t>
            </w:r>
          </w:p>
          <w:p w14:paraId="0A784591" w14:textId="77777777" w:rsidR="00E02327" w:rsidRPr="00E02327" w:rsidRDefault="00E02327" w:rsidP="00E02327">
            <w:pPr>
              <w:rPr>
                <w:b/>
                <w:bCs/>
                <w:sz w:val="18"/>
                <w:szCs w:val="18"/>
              </w:rPr>
            </w:pPr>
          </w:p>
          <w:p w14:paraId="147DE7DB" w14:textId="113B8B02" w:rsidR="00E02327" w:rsidRPr="00E02327" w:rsidRDefault="00E02327" w:rsidP="00E02327">
            <w:pPr>
              <w:rPr>
                <w:b/>
                <w:bCs/>
                <w:sz w:val="18"/>
                <w:szCs w:val="18"/>
              </w:rPr>
            </w:pPr>
            <w:r w:rsidRPr="00E02327">
              <w:rPr>
                <w:b/>
                <w:bCs/>
                <w:sz w:val="18"/>
                <w:szCs w:val="18"/>
              </w:rPr>
              <w:t>SPEAKER NOTES:</w:t>
            </w:r>
          </w:p>
          <w:p w14:paraId="3D347A3A" w14:textId="77777777" w:rsidR="00E02327" w:rsidRPr="00E02327" w:rsidRDefault="00E02327" w:rsidP="00E02327">
            <w:pPr>
              <w:rPr>
                <w:sz w:val="18"/>
                <w:szCs w:val="18"/>
              </w:rPr>
            </w:pPr>
            <w:r w:rsidRPr="00E02327">
              <w:rPr>
                <w:sz w:val="18"/>
                <w:szCs w:val="18"/>
              </w:rPr>
              <w:t>The key point is, be thoughtful as you scale! Be ethical in reflecting on conditions that allow communities to grapple with issues relating to norms and normative change to influence behavioral change.</w:t>
            </w:r>
          </w:p>
          <w:p w14:paraId="2141C95B" w14:textId="77777777" w:rsidR="00E02327" w:rsidRPr="00E02327" w:rsidRDefault="00E02327" w:rsidP="00E02327">
            <w:pPr>
              <w:rPr>
                <w:b/>
                <w:bCs/>
                <w:sz w:val="18"/>
                <w:szCs w:val="18"/>
              </w:rPr>
            </w:pPr>
          </w:p>
          <w:p w14:paraId="73D66A11" w14:textId="77777777" w:rsidR="00E02327" w:rsidRPr="00E02327" w:rsidRDefault="00E02327" w:rsidP="00E02327">
            <w:pPr>
              <w:rPr>
                <w:b/>
                <w:bCs/>
                <w:sz w:val="18"/>
                <w:szCs w:val="18"/>
              </w:rPr>
            </w:pPr>
            <w:r w:rsidRPr="00E02327">
              <w:rPr>
                <w:b/>
                <w:bCs/>
                <w:sz w:val="18"/>
                <w:szCs w:val="18"/>
              </w:rPr>
              <w:t>ANSWER TO THE CASE:</w:t>
            </w:r>
          </w:p>
          <w:p w14:paraId="03B00F5B" w14:textId="77777777" w:rsidR="00E02327" w:rsidRPr="00E02327" w:rsidRDefault="00E02327" w:rsidP="00E02327">
            <w:pPr>
              <w:rPr>
                <w:b/>
                <w:bCs/>
                <w:sz w:val="18"/>
                <w:szCs w:val="18"/>
              </w:rPr>
            </w:pPr>
          </w:p>
          <w:p w14:paraId="2BBD08E1" w14:textId="1449CF3B" w:rsidR="0095207E" w:rsidRPr="00E518F5" w:rsidRDefault="00E02327" w:rsidP="00E02327">
            <w:pPr>
              <w:rPr>
                <w:sz w:val="18"/>
                <w:szCs w:val="18"/>
              </w:rPr>
            </w:pPr>
            <w:r w:rsidRPr="00E02327">
              <w:rPr>
                <w:b/>
                <w:bCs/>
                <w:sz w:val="18"/>
                <w:szCs w:val="18"/>
              </w:rPr>
              <w:t xml:space="preserve">Husbands’ Schools – Niger: </w:t>
            </w:r>
            <w:r w:rsidRPr="00E02327">
              <w:rPr>
                <w:sz w:val="18"/>
                <w:szCs w:val="18"/>
              </w:rPr>
              <w:t>Scale-up to new regions occurred, but only after “how to” guides were developed to ensure schools would be implemented as planned and only under the tutelage of the NGO that developed the approach during the pilot and knew the intricacies of the approach. As more schools were formed and it became too much for the original NGO to manage, additional NGOs were brought in, but they were supported by the original NGO.</w:t>
            </w:r>
          </w:p>
        </w:tc>
      </w:tr>
      <w:tr w:rsidR="0095207E" w:rsidRPr="001C55B0" w14:paraId="363B690F" w14:textId="77777777" w:rsidTr="00F72E3E">
        <w:trPr>
          <w:gridBefore w:val="1"/>
          <w:wBefore w:w="26" w:type="dxa"/>
          <w:trHeight w:val="2131"/>
        </w:trPr>
        <w:tc>
          <w:tcPr>
            <w:tcW w:w="540" w:type="dxa"/>
            <w:gridSpan w:val="2"/>
          </w:tcPr>
          <w:p w14:paraId="40F88AAF" w14:textId="62E01D45" w:rsidR="0095207E" w:rsidRPr="00470360" w:rsidRDefault="0095207E" w:rsidP="0095207E">
            <w:pPr>
              <w:rPr>
                <w:b/>
                <w:bCs/>
                <w:sz w:val="21"/>
                <w:szCs w:val="21"/>
              </w:rPr>
            </w:pPr>
            <w:r>
              <w:rPr>
                <w:b/>
                <w:bCs/>
                <w:sz w:val="21"/>
                <w:szCs w:val="21"/>
              </w:rPr>
              <w:t>54</w:t>
            </w:r>
          </w:p>
        </w:tc>
        <w:tc>
          <w:tcPr>
            <w:tcW w:w="4050" w:type="dxa"/>
            <w:gridSpan w:val="2"/>
          </w:tcPr>
          <w:p w14:paraId="19ED20E3" w14:textId="77777777" w:rsidR="0095207E" w:rsidRDefault="0095207E" w:rsidP="00081ADA">
            <w:pPr>
              <w:rPr>
                <w:rFonts w:ascii="Calibri" w:hAnsi="Calibri" w:cs="Calibri"/>
                <w:b/>
                <w:bCs/>
                <w:noProof/>
              </w:rPr>
            </w:pPr>
            <w:r>
              <w:rPr>
                <w:rFonts w:ascii="Calibri" w:hAnsi="Calibri" w:cs="Calibri"/>
                <w:b/>
                <w:bCs/>
                <w:noProof/>
              </w:rPr>
              <w:drawing>
                <wp:anchor distT="0" distB="0" distL="114300" distR="114300" simplePos="0" relativeHeight="253092864" behindDoc="0" locked="0" layoutInCell="1" allowOverlap="1" wp14:anchorId="15C370FF" wp14:editId="61D2DD05">
                  <wp:simplePos x="0" y="0"/>
                  <wp:positionH relativeFrom="margin">
                    <wp:posOffset>29210</wp:posOffset>
                  </wp:positionH>
                  <wp:positionV relativeFrom="margin">
                    <wp:posOffset>24765</wp:posOffset>
                  </wp:positionV>
                  <wp:extent cx="2438400" cy="1371600"/>
                  <wp:effectExtent l="12700" t="12700" r="12700"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D61A2EC" w14:textId="77777777" w:rsidR="00E02327" w:rsidRPr="00E02327" w:rsidRDefault="00E02327" w:rsidP="00E02327">
            <w:pPr>
              <w:rPr>
                <w:b/>
                <w:bCs/>
                <w:sz w:val="18"/>
                <w:szCs w:val="18"/>
              </w:rPr>
            </w:pPr>
            <w:r w:rsidRPr="00E02327">
              <w:rPr>
                <w:b/>
                <w:bCs/>
                <w:sz w:val="18"/>
                <w:szCs w:val="18"/>
              </w:rPr>
              <w:t xml:space="preserve">NOTE TO FACILITATOR: </w:t>
            </w:r>
            <w:r w:rsidRPr="00E02327">
              <w:rPr>
                <w:sz w:val="18"/>
                <w:szCs w:val="18"/>
              </w:rPr>
              <w:t xml:space="preserve">This activity is aimed as a final reflection to review key themes from this session. </w:t>
            </w:r>
          </w:p>
          <w:p w14:paraId="05B41DA4" w14:textId="77777777" w:rsidR="00E02327" w:rsidRPr="00E02327" w:rsidRDefault="00E02327" w:rsidP="00E02327">
            <w:pPr>
              <w:rPr>
                <w:b/>
                <w:bCs/>
                <w:sz w:val="18"/>
                <w:szCs w:val="18"/>
              </w:rPr>
            </w:pPr>
          </w:p>
          <w:p w14:paraId="69E1D140" w14:textId="77777777" w:rsidR="00E02327" w:rsidRPr="00E02327" w:rsidRDefault="00E02327" w:rsidP="00E02327">
            <w:pPr>
              <w:rPr>
                <w:b/>
                <w:bCs/>
                <w:sz w:val="18"/>
                <w:szCs w:val="18"/>
              </w:rPr>
            </w:pPr>
            <w:r w:rsidRPr="00E02327">
              <w:rPr>
                <w:b/>
                <w:bCs/>
                <w:sz w:val="18"/>
                <w:szCs w:val="18"/>
              </w:rPr>
              <w:t>Process:</w:t>
            </w:r>
          </w:p>
          <w:p w14:paraId="172578B1" w14:textId="77777777" w:rsidR="00E02327" w:rsidRPr="00E02327" w:rsidRDefault="00E02327" w:rsidP="002941C3">
            <w:pPr>
              <w:pStyle w:val="ListParagraph"/>
              <w:numPr>
                <w:ilvl w:val="0"/>
                <w:numId w:val="24"/>
              </w:numPr>
              <w:rPr>
                <w:sz w:val="18"/>
                <w:szCs w:val="18"/>
              </w:rPr>
            </w:pPr>
            <w:r w:rsidRPr="00E02327">
              <w:rPr>
                <w:sz w:val="18"/>
                <w:szCs w:val="18"/>
              </w:rPr>
              <w:t>Either in plenary or in small groups, have participants discuss the three questions, drawing from their own project experiences. Participants have 15 min to complete the exercise.</w:t>
            </w:r>
          </w:p>
          <w:p w14:paraId="1393DC1F" w14:textId="77777777" w:rsidR="00E02327" w:rsidRPr="00E02327" w:rsidRDefault="00E02327" w:rsidP="002941C3">
            <w:pPr>
              <w:pStyle w:val="ListParagraph"/>
              <w:numPr>
                <w:ilvl w:val="0"/>
                <w:numId w:val="24"/>
              </w:numPr>
              <w:rPr>
                <w:sz w:val="18"/>
                <w:szCs w:val="18"/>
              </w:rPr>
            </w:pPr>
            <w:r w:rsidRPr="00E02327">
              <w:rPr>
                <w:sz w:val="18"/>
                <w:szCs w:val="18"/>
              </w:rPr>
              <w:t>The facilitator introduces the exercise by saying: Let’s spend some time in small groups to discuss these three questions; thinking about your own experiences, reflect on the questions.</w:t>
            </w:r>
          </w:p>
          <w:p w14:paraId="2A703F1F" w14:textId="77777777" w:rsidR="00E02327" w:rsidRPr="00E02327" w:rsidRDefault="00E02327" w:rsidP="002941C3">
            <w:pPr>
              <w:pStyle w:val="ListParagraph"/>
              <w:numPr>
                <w:ilvl w:val="0"/>
                <w:numId w:val="24"/>
              </w:numPr>
              <w:rPr>
                <w:sz w:val="18"/>
                <w:szCs w:val="18"/>
              </w:rPr>
            </w:pPr>
            <w:r w:rsidRPr="00E02327">
              <w:rPr>
                <w:sz w:val="18"/>
                <w:szCs w:val="18"/>
              </w:rPr>
              <w:t>In plenary, facilitate a discussion, one question at a time, drawing on the small groups reflection.</w:t>
            </w:r>
          </w:p>
          <w:p w14:paraId="2F324208" w14:textId="77777777" w:rsidR="00E02327" w:rsidRPr="00E02327" w:rsidRDefault="00E02327" w:rsidP="00E02327">
            <w:pPr>
              <w:rPr>
                <w:b/>
                <w:bCs/>
                <w:sz w:val="18"/>
                <w:szCs w:val="18"/>
              </w:rPr>
            </w:pPr>
          </w:p>
          <w:p w14:paraId="361C0878" w14:textId="77777777" w:rsidR="00E02327" w:rsidRPr="00E02327" w:rsidRDefault="00E02327" w:rsidP="00E02327">
            <w:pPr>
              <w:rPr>
                <w:b/>
                <w:bCs/>
                <w:sz w:val="18"/>
                <w:szCs w:val="18"/>
              </w:rPr>
            </w:pPr>
          </w:p>
          <w:p w14:paraId="3913589E" w14:textId="6C7DBC15" w:rsidR="0095207E" w:rsidRPr="00313D2E" w:rsidRDefault="00E02327" w:rsidP="00E02327">
            <w:pPr>
              <w:rPr>
                <w:b/>
                <w:bCs/>
                <w:sz w:val="16"/>
                <w:szCs w:val="16"/>
              </w:rPr>
            </w:pPr>
            <w:r w:rsidRPr="00E02327">
              <w:rPr>
                <w:b/>
                <w:bCs/>
                <w:sz w:val="18"/>
                <w:szCs w:val="18"/>
              </w:rPr>
              <w:t xml:space="preserve">SPEAKER NOTES: </w:t>
            </w:r>
            <w:r w:rsidRPr="00E02327">
              <w:rPr>
                <w:sz w:val="18"/>
                <w:szCs w:val="18"/>
              </w:rPr>
              <w:t>The key point is, we often get caught up by the “technical” aspects of scale-up implementation. Due to their operating in the “normative space,” however, scale-up of NSI forces us to think more broadly about adaptation, risk management, and managing NSI in different ways than other SBC interventions.</w:t>
            </w:r>
          </w:p>
        </w:tc>
      </w:tr>
      <w:tr w:rsidR="0095207E" w:rsidRPr="00895D34" w14:paraId="6B3FB546" w14:textId="77777777" w:rsidTr="00F72E3E">
        <w:trPr>
          <w:gridBefore w:val="1"/>
          <w:wBefore w:w="26" w:type="dxa"/>
          <w:trHeight w:val="2131"/>
        </w:trPr>
        <w:tc>
          <w:tcPr>
            <w:tcW w:w="540" w:type="dxa"/>
            <w:gridSpan w:val="2"/>
          </w:tcPr>
          <w:p w14:paraId="203A3F1D" w14:textId="53CD56B3" w:rsidR="0095207E" w:rsidRPr="00470360" w:rsidRDefault="0095207E" w:rsidP="0095207E">
            <w:pPr>
              <w:rPr>
                <w:b/>
                <w:bCs/>
                <w:sz w:val="21"/>
                <w:szCs w:val="21"/>
              </w:rPr>
            </w:pPr>
            <w:r>
              <w:rPr>
                <w:b/>
                <w:bCs/>
                <w:sz w:val="21"/>
                <w:szCs w:val="21"/>
              </w:rPr>
              <w:lastRenderedPageBreak/>
              <w:t>55</w:t>
            </w:r>
          </w:p>
        </w:tc>
        <w:tc>
          <w:tcPr>
            <w:tcW w:w="4050" w:type="dxa"/>
            <w:gridSpan w:val="2"/>
          </w:tcPr>
          <w:p w14:paraId="75940D21" w14:textId="77777777" w:rsidR="0095207E" w:rsidRDefault="0095207E" w:rsidP="00081ADA">
            <w:pPr>
              <w:rPr>
                <w:rFonts w:ascii="Calibri" w:hAnsi="Calibri" w:cs="Calibri"/>
                <w:b/>
                <w:bCs/>
                <w:noProof/>
              </w:rPr>
            </w:pPr>
            <w:r>
              <w:rPr>
                <w:rFonts w:ascii="Calibri" w:hAnsi="Calibri" w:cs="Calibri"/>
                <w:b/>
                <w:bCs/>
                <w:noProof/>
              </w:rPr>
              <w:drawing>
                <wp:anchor distT="0" distB="0" distL="114300" distR="114300" simplePos="0" relativeHeight="253093888" behindDoc="0" locked="0" layoutInCell="1" allowOverlap="1" wp14:anchorId="7F297144" wp14:editId="57A6BD9A">
                  <wp:simplePos x="0" y="0"/>
                  <wp:positionH relativeFrom="margin">
                    <wp:posOffset>14605</wp:posOffset>
                  </wp:positionH>
                  <wp:positionV relativeFrom="margin">
                    <wp:posOffset>31115</wp:posOffset>
                  </wp:positionV>
                  <wp:extent cx="2438400" cy="1371600"/>
                  <wp:effectExtent l="12700" t="12700" r="12700" b="127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FD7CEDC" w14:textId="684A3604" w:rsidR="0095207E" w:rsidRPr="00710A85" w:rsidRDefault="0095207E" w:rsidP="00081ADA">
            <w:pPr>
              <w:rPr>
                <w:b/>
                <w:bCs/>
                <w:sz w:val="18"/>
                <w:szCs w:val="18"/>
              </w:rPr>
            </w:pPr>
            <w:r w:rsidRPr="00710A85">
              <w:rPr>
                <w:b/>
                <w:bCs/>
                <w:sz w:val="18"/>
                <w:szCs w:val="18"/>
              </w:rPr>
              <w:t>SPEAKER NOTES:</w:t>
            </w:r>
          </w:p>
          <w:p w14:paraId="7495065D" w14:textId="77777777" w:rsidR="003854EE" w:rsidRPr="003854EE" w:rsidRDefault="003854EE" w:rsidP="002941C3">
            <w:pPr>
              <w:pStyle w:val="ListParagraph"/>
              <w:numPr>
                <w:ilvl w:val="0"/>
                <w:numId w:val="25"/>
              </w:numPr>
              <w:rPr>
                <w:sz w:val="18"/>
                <w:szCs w:val="18"/>
              </w:rPr>
            </w:pPr>
            <w:r w:rsidRPr="003854EE">
              <w:rPr>
                <w:sz w:val="18"/>
                <w:szCs w:val="18"/>
              </w:rPr>
              <w:t>Scaling-up is a planned process to extend a tested NSI to new areas, new communities, and to create supportive policy and program guidelines, to increase SBC impact at scale.</w:t>
            </w:r>
          </w:p>
          <w:p w14:paraId="142218D2" w14:textId="77777777" w:rsidR="003854EE" w:rsidRPr="003854EE" w:rsidRDefault="003854EE" w:rsidP="002941C3">
            <w:pPr>
              <w:pStyle w:val="ListParagraph"/>
              <w:numPr>
                <w:ilvl w:val="0"/>
                <w:numId w:val="25"/>
              </w:numPr>
              <w:rPr>
                <w:sz w:val="18"/>
                <w:szCs w:val="18"/>
              </w:rPr>
            </w:pPr>
            <w:r w:rsidRPr="003854EE">
              <w:rPr>
                <w:sz w:val="18"/>
                <w:szCs w:val="18"/>
              </w:rPr>
              <w:t>Because NSI operate within social systems there is an art and a science to scaling up NSI designed to create community-level normative shifts.</w:t>
            </w:r>
          </w:p>
          <w:p w14:paraId="7B1EEDA7" w14:textId="77777777" w:rsidR="003854EE" w:rsidRPr="003854EE" w:rsidRDefault="003854EE" w:rsidP="002941C3">
            <w:pPr>
              <w:pStyle w:val="ListParagraph"/>
              <w:numPr>
                <w:ilvl w:val="0"/>
                <w:numId w:val="25"/>
              </w:numPr>
              <w:rPr>
                <w:sz w:val="18"/>
                <w:szCs w:val="18"/>
              </w:rPr>
            </w:pPr>
            <w:r w:rsidRPr="003854EE">
              <w:rPr>
                <w:sz w:val="18"/>
                <w:szCs w:val="18"/>
              </w:rPr>
              <w:t xml:space="preserve">Understanding the totality of the innovation, including managerial and support processes, ensures transferability to new contexts, new organizations, new resource teams, and new implementers. The </w:t>
            </w:r>
            <w:proofErr w:type="spellStart"/>
            <w:r w:rsidRPr="003854EE">
              <w:rPr>
                <w:sz w:val="18"/>
                <w:szCs w:val="18"/>
              </w:rPr>
              <w:t>ExpandNet</w:t>
            </w:r>
            <w:proofErr w:type="spellEnd"/>
            <w:r w:rsidRPr="003854EE">
              <w:rPr>
                <w:sz w:val="18"/>
                <w:szCs w:val="18"/>
              </w:rPr>
              <w:t xml:space="preserve"> model is a good framework to guide the expansion.</w:t>
            </w:r>
          </w:p>
          <w:p w14:paraId="6C9016CD" w14:textId="77777777" w:rsidR="003854EE" w:rsidRPr="003854EE" w:rsidRDefault="003854EE" w:rsidP="003854EE">
            <w:pPr>
              <w:rPr>
                <w:sz w:val="18"/>
                <w:szCs w:val="18"/>
              </w:rPr>
            </w:pPr>
          </w:p>
          <w:p w14:paraId="6EC7AF7B" w14:textId="77777777" w:rsidR="003854EE" w:rsidRPr="003854EE" w:rsidRDefault="003854EE" w:rsidP="002941C3">
            <w:pPr>
              <w:pStyle w:val="ListParagraph"/>
              <w:numPr>
                <w:ilvl w:val="0"/>
                <w:numId w:val="25"/>
              </w:numPr>
              <w:rPr>
                <w:sz w:val="18"/>
                <w:szCs w:val="18"/>
              </w:rPr>
            </w:pPr>
            <w:r w:rsidRPr="003854EE">
              <w:rPr>
                <w:sz w:val="18"/>
                <w:szCs w:val="18"/>
              </w:rPr>
              <w:t>Before an NSI is scaled, we should understand how it achieved normative and other outcomes and consider the scalability of the NSI by new actors.</w:t>
            </w:r>
          </w:p>
          <w:p w14:paraId="4BC8A3C6" w14:textId="3CA82D02" w:rsidR="0095207E" w:rsidRPr="003A3764" w:rsidRDefault="003854EE" w:rsidP="00081ADA">
            <w:pPr>
              <w:pStyle w:val="ListParagraph"/>
              <w:numPr>
                <w:ilvl w:val="0"/>
                <w:numId w:val="25"/>
              </w:numPr>
              <w:rPr>
                <w:sz w:val="18"/>
                <w:szCs w:val="18"/>
              </w:rPr>
            </w:pPr>
            <w:r w:rsidRPr="003854EE">
              <w:rPr>
                <w:sz w:val="18"/>
                <w:szCs w:val="18"/>
              </w:rPr>
              <w:t>NSIs, which operate in the normative space, are part of yet unique within SBC efforts. Acknowledging their unique features, and that such approaches can strengthen SBC efforts, we share seven guideposts for NSI throughout the scale-up process, touching on design adaptations that maintain norms-shifting elements; monitoring processes that include looking for and managing social resistance; and measuring project impacts to address normative as well as individual and other changes.</w:t>
            </w:r>
          </w:p>
        </w:tc>
      </w:tr>
      <w:tr w:rsidR="003854EE" w:rsidRPr="00313D2E" w14:paraId="492E8BE2" w14:textId="77777777" w:rsidTr="003854EE">
        <w:trPr>
          <w:trHeight w:val="2131"/>
        </w:trPr>
        <w:tc>
          <w:tcPr>
            <w:tcW w:w="542" w:type="dxa"/>
            <w:gridSpan w:val="2"/>
          </w:tcPr>
          <w:p w14:paraId="6F13B0A2" w14:textId="64C0B13B" w:rsidR="003854EE" w:rsidRPr="00470360" w:rsidRDefault="003854EE" w:rsidP="00A52850">
            <w:pPr>
              <w:rPr>
                <w:b/>
                <w:bCs/>
                <w:sz w:val="21"/>
                <w:szCs w:val="21"/>
              </w:rPr>
            </w:pPr>
            <w:r>
              <w:rPr>
                <w:b/>
                <w:bCs/>
                <w:sz w:val="21"/>
                <w:szCs w:val="21"/>
              </w:rPr>
              <w:t>56</w:t>
            </w:r>
          </w:p>
        </w:tc>
        <w:tc>
          <w:tcPr>
            <w:tcW w:w="4061" w:type="dxa"/>
            <w:gridSpan w:val="2"/>
          </w:tcPr>
          <w:p w14:paraId="616C1C87" w14:textId="77777777" w:rsidR="003854EE" w:rsidRDefault="003854EE" w:rsidP="00A52850">
            <w:pPr>
              <w:rPr>
                <w:rFonts w:ascii="Calibri" w:hAnsi="Calibri" w:cs="Calibri"/>
                <w:b/>
                <w:bCs/>
                <w:noProof/>
              </w:rPr>
            </w:pPr>
            <w:r>
              <w:rPr>
                <w:rFonts w:ascii="Calibri" w:hAnsi="Calibri" w:cs="Calibri"/>
                <w:b/>
                <w:bCs/>
                <w:noProof/>
              </w:rPr>
              <w:drawing>
                <wp:anchor distT="0" distB="0" distL="114300" distR="114300" simplePos="0" relativeHeight="253095936" behindDoc="0" locked="0" layoutInCell="1" allowOverlap="1" wp14:anchorId="19B94BEC" wp14:editId="54338FA4">
                  <wp:simplePos x="0" y="0"/>
                  <wp:positionH relativeFrom="margin">
                    <wp:posOffset>12065</wp:posOffset>
                  </wp:positionH>
                  <wp:positionV relativeFrom="margin">
                    <wp:posOffset>33020</wp:posOffset>
                  </wp:positionV>
                  <wp:extent cx="2438400" cy="1371600"/>
                  <wp:effectExtent l="12700" t="12700" r="1270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63" w:type="dxa"/>
            <w:gridSpan w:val="5"/>
          </w:tcPr>
          <w:p w14:paraId="72051CCB" w14:textId="77777777" w:rsidR="003854EE" w:rsidRPr="00313D2E" w:rsidRDefault="003854EE" w:rsidP="003854EE">
            <w:pPr>
              <w:pStyle w:val="ListParagraph"/>
              <w:ind w:left="360"/>
              <w:rPr>
                <w:b/>
                <w:bCs/>
                <w:sz w:val="18"/>
                <w:szCs w:val="18"/>
              </w:rPr>
            </w:pPr>
          </w:p>
        </w:tc>
      </w:tr>
    </w:tbl>
    <w:p w14:paraId="74F82797" w14:textId="77777777" w:rsidR="003854EE" w:rsidRPr="001C55B0" w:rsidRDefault="003854EE">
      <w:pPr>
        <w:rPr>
          <w:rFonts w:ascii="Calibri" w:hAnsi="Calibri" w:cs="Calibri"/>
          <w:b/>
          <w:bCs/>
        </w:rPr>
      </w:pPr>
    </w:p>
    <w:sectPr w:rsidR="003854EE" w:rsidRPr="001C55B0" w:rsidSect="00646ABE">
      <w:footerReference w:type="even" r:id="rId64"/>
      <w:footerReference w:type="default" r:id="rId65"/>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790EA" w14:textId="77777777" w:rsidR="00CE1864" w:rsidRDefault="00CE1864" w:rsidP="00C16A56">
      <w:pPr>
        <w:spacing w:after="0"/>
      </w:pPr>
      <w:r>
        <w:separator/>
      </w:r>
    </w:p>
  </w:endnote>
  <w:endnote w:type="continuationSeparator" w:id="0">
    <w:p w14:paraId="3AEA442E" w14:textId="77777777" w:rsidR="00CE1864" w:rsidRDefault="00CE1864"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2BC4D9CF"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00A27C30">
          <w:rPr>
            <w:rStyle w:val="PageNumber"/>
            <w:rFonts w:ascii="Gill Sans MT" w:hAnsi="Gill Sans MT"/>
            <w:b/>
            <w:bCs/>
            <w:noProof/>
            <w:sz w:val="20"/>
            <w:szCs w:val="20"/>
          </w:rPr>
          <w:t>23</w:t>
        </w:r>
        <w:r w:rsidRPr="00895D34">
          <w:rPr>
            <w:rStyle w:val="PageNumber"/>
            <w:rFonts w:ascii="Gill Sans MT" w:hAnsi="Gill Sans MT"/>
            <w:b/>
            <w:bCs/>
            <w:sz w:val="20"/>
            <w:szCs w:val="20"/>
          </w:rPr>
          <w:fldChar w:fldCharType="end"/>
        </w:r>
      </w:p>
    </w:sdtContent>
  </w:sdt>
  <w:p w14:paraId="51A408E0" w14:textId="57930B56" w:rsidR="006247BB" w:rsidRPr="002D09BB" w:rsidRDefault="006247BB" w:rsidP="00895D34">
    <w:pPr>
      <w:tabs>
        <w:tab w:val="center" w:pos="4320"/>
        <w:tab w:val="right" w:pos="10080"/>
      </w:tabs>
      <w:spacing w:before="40" w:after="0" w:line="288" w:lineRule="auto"/>
      <w:rPr>
        <w:rFonts w:ascii="Gill Sans MT" w:eastAsia="Times New Roman" w:hAnsi="Gill Sans MT" w:cs="Times New Roman"/>
        <w:sz w:val="20"/>
        <w:szCs w:val="20"/>
      </w:rPr>
    </w:pPr>
    <w:r>
      <w:rPr>
        <w:rFonts w:ascii="Gill Sans MT" w:eastAsia="Times New Roman" w:hAnsi="Gill Sans MT" w:cs="Times New Roman"/>
        <w:sz w:val="20"/>
        <w:szCs w:val="20"/>
      </w:rPr>
      <w:t xml:space="preserve">Module </w:t>
    </w:r>
    <w:r w:rsidR="00322597">
      <w:rPr>
        <w:rFonts w:ascii="Gill Sans MT" w:eastAsia="Times New Roman" w:hAnsi="Gill Sans MT" w:cs="Times New Roman"/>
        <w:sz w:val="20"/>
        <w:szCs w:val="20"/>
      </w:rPr>
      <w:t>5</w:t>
    </w:r>
    <w:r w:rsidR="00895D34">
      <w:rPr>
        <w:rFonts w:ascii="Gill Sans MT" w:eastAsia="Times New Roman" w:hAnsi="Gill Sans MT" w:cs="Times New Roman"/>
        <w:sz w:val="20"/>
        <w:szCs w:val="20"/>
      </w:rPr>
      <w:t xml:space="preserve"> –</w:t>
    </w:r>
    <w:r w:rsidR="00252F12" w:rsidRPr="00252F12">
      <w:t xml:space="preserve"> </w:t>
    </w:r>
    <w:r w:rsidR="00322597" w:rsidRPr="00322597">
      <w:rPr>
        <w:rFonts w:ascii="Gill Sans MT" w:eastAsia="Times New Roman" w:hAnsi="Gill Sans MT" w:cs="Times New Roman"/>
        <w:sz w:val="20"/>
        <w:szCs w:val="20"/>
      </w:rPr>
      <w:t>Scale-Up of Norms-Shifting Interventions</w:t>
    </w:r>
    <w:r w:rsidR="00322597">
      <w:rPr>
        <w:rFonts w:ascii="Gill Sans MT" w:eastAsia="Times New Roman" w:hAnsi="Gill Sans MT" w:cs="Times New Roman"/>
        <w:sz w:val="20"/>
        <w:szCs w:val="20"/>
      </w:rPr>
      <w:t xml:space="preserve">   </w:t>
    </w:r>
    <w:proofErr w:type="gramStart"/>
    <w:r w:rsidR="007524A2">
      <w:rPr>
        <w:rFonts w:ascii="Gill Sans MT" w:eastAsia="Times New Roman" w:hAnsi="Gill Sans MT" w:cs="Times New Roman"/>
        <w:sz w:val="20"/>
        <w:szCs w:val="20"/>
      </w:rPr>
      <w:t xml:space="preserve">|  </w:t>
    </w:r>
    <w:r>
      <w:rPr>
        <w:rFonts w:ascii="Gill Sans MT" w:eastAsia="Times New Roman" w:hAnsi="Gill Sans MT" w:cs="Times New Roman"/>
        <w:sz w:val="20"/>
        <w:szCs w:val="20"/>
      </w:rPr>
      <w:t>Speaker</w:t>
    </w:r>
    <w:proofErr w:type="gramEnd"/>
    <w:r>
      <w:rPr>
        <w:rFonts w:ascii="Gill Sans MT" w:eastAsia="Times New Roman" w:hAnsi="Gill Sans MT" w:cs="Times New Roman"/>
        <w:sz w:val="20"/>
        <w:szCs w:val="20"/>
      </w:rPr>
      <w:t xml:space="preserve"> Notes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9636D" w14:textId="77777777" w:rsidR="00CE1864" w:rsidRDefault="00CE1864" w:rsidP="00C16A56">
      <w:pPr>
        <w:spacing w:after="0"/>
      </w:pPr>
      <w:r>
        <w:separator/>
      </w:r>
    </w:p>
  </w:footnote>
  <w:footnote w:type="continuationSeparator" w:id="0">
    <w:p w14:paraId="37A8867A" w14:textId="77777777" w:rsidR="00CE1864" w:rsidRDefault="00CE1864"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A32"/>
    <w:multiLevelType w:val="hybridMultilevel"/>
    <w:tmpl w:val="A2481E18"/>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C70DD"/>
    <w:multiLevelType w:val="hybridMultilevel"/>
    <w:tmpl w:val="49B2902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FA1DC5"/>
    <w:multiLevelType w:val="hybridMultilevel"/>
    <w:tmpl w:val="679A0512"/>
    <w:lvl w:ilvl="0" w:tplc="D7C66B7E">
      <w:start w:val="1"/>
      <w:numFmt w:val="bullet"/>
      <w:lvlText w:val="ü"/>
      <w:lvlJc w:val="left"/>
      <w:pPr>
        <w:tabs>
          <w:tab w:val="num" w:pos="720"/>
        </w:tabs>
        <w:ind w:left="720" w:hanging="360"/>
      </w:pPr>
      <w:rPr>
        <w:rFonts w:ascii="Wingdings" w:hAnsi="Wingdings" w:hint="default"/>
      </w:rPr>
    </w:lvl>
    <w:lvl w:ilvl="1" w:tplc="40D479C2" w:tentative="1">
      <w:start w:val="1"/>
      <w:numFmt w:val="bullet"/>
      <w:lvlText w:val="ü"/>
      <w:lvlJc w:val="left"/>
      <w:pPr>
        <w:tabs>
          <w:tab w:val="num" w:pos="1440"/>
        </w:tabs>
        <w:ind w:left="1440" w:hanging="360"/>
      </w:pPr>
      <w:rPr>
        <w:rFonts w:ascii="Wingdings" w:hAnsi="Wingdings" w:hint="default"/>
      </w:rPr>
    </w:lvl>
    <w:lvl w:ilvl="2" w:tplc="9840721A" w:tentative="1">
      <w:start w:val="1"/>
      <w:numFmt w:val="bullet"/>
      <w:lvlText w:val="ü"/>
      <w:lvlJc w:val="left"/>
      <w:pPr>
        <w:tabs>
          <w:tab w:val="num" w:pos="2160"/>
        </w:tabs>
        <w:ind w:left="2160" w:hanging="360"/>
      </w:pPr>
      <w:rPr>
        <w:rFonts w:ascii="Wingdings" w:hAnsi="Wingdings" w:hint="default"/>
      </w:rPr>
    </w:lvl>
    <w:lvl w:ilvl="3" w:tplc="E692013C" w:tentative="1">
      <w:start w:val="1"/>
      <w:numFmt w:val="bullet"/>
      <w:lvlText w:val="ü"/>
      <w:lvlJc w:val="left"/>
      <w:pPr>
        <w:tabs>
          <w:tab w:val="num" w:pos="2880"/>
        </w:tabs>
        <w:ind w:left="2880" w:hanging="360"/>
      </w:pPr>
      <w:rPr>
        <w:rFonts w:ascii="Wingdings" w:hAnsi="Wingdings" w:hint="default"/>
      </w:rPr>
    </w:lvl>
    <w:lvl w:ilvl="4" w:tplc="9CD0425E" w:tentative="1">
      <w:start w:val="1"/>
      <w:numFmt w:val="bullet"/>
      <w:lvlText w:val="ü"/>
      <w:lvlJc w:val="left"/>
      <w:pPr>
        <w:tabs>
          <w:tab w:val="num" w:pos="3600"/>
        </w:tabs>
        <w:ind w:left="3600" w:hanging="360"/>
      </w:pPr>
      <w:rPr>
        <w:rFonts w:ascii="Wingdings" w:hAnsi="Wingdings" w:hint="default"/>
      </w:rPr>
    </w:lvl>
    <w:lvl w:ilvl="5" w:tplc="826CE1A8" w:tentative="1">
      <w:start w:val="1"/>
      <w:numFmt w:val="bullet"/>
      <w:lvlText w:val="ü"/>
      <w:lvlJc w:val="left"/>
      <w:pPr>
        <w:tabs>
          <w:tab w:val="num" w:pos="4320"/>
        </w:tabs>
        <w:ind w:left="4320" w:hanging="360"/>
      </w:pPr>
      <w:rPr>
        <w:rFonts w:ascii="Wingdings" w:hAnsi="Wingdings" w:hint="default"/>
      </w:rPr>
    </w:lvl>
    <w:lvl w:ilvl="6" w:tplc="9D2C299C" w:tentative="1">
      <w:start w:val="1"/>
      <w:numFmt w:val="bullet"/>
      <w:lvlText w:val="ü"/>
      <w:lvlJc w:val="left"/>
      <w:pPr>
        <w:tabs>
          <w:tab w:val="num" w:pos="5040"/>
        </w:tabs>
        <w:ind w:left="5040" w:hanging="360"/>
      </w:pPr>
      <w:rPr>
        <w:rFonts w:ascii="Wingdings" w:hAnsi="Wingdings" w:hint="default"/>
      </w:rPr>
    </w:lvl>
    <w:lvl w:ilvl="7" w:tplc="CE588DE8" w:tentative="1">
      <w:start w:val="1"/>
      <w:numFmt w:val="bullet"/>
      <w:lvlText w:val="ü"/>
      <w:lvlJc w:val="left"/>
      <w:pPr>
        <w:tabs>
          <w:tab w:val="num" w:pos="5760"/>
        </w:tabs>
        <w:ind w:left="5760" w:hanging="360"/>
      </w:pPr>
      <w:rPr>
        <w:rFonts w:ascii="Wingdings" w:hAnsi="Wingdings" w:hint="default"/>
      </w:rPr>
    </w:lvl>
    <w:lvl w:ilvl="8" w:tplc="9B20AEF0" w:tentative="1">
      <w:start w:val="1"/>
      <w:numFmt w:val="bullet"/>
      <w:lvlText w:val="ü"/>
      <w:lvlJc w:val="left"/>
      <w:pPr>
        <w:tabs>
          <w:tab w:val="num" w:pos="6480"/>
        </w:tabs>
        <w:ind w:left="6480" w:hanging="360"/>
      </w:pPr>
      <w:rPr>
        <w:rFonts w:ascii="Wingdings" w:hAnsi="Wingdings" w:hint="default"/>
      </w:rPr>
    </w:lvl>
  </w:abstractNum>
  <w:abstractNum w:abstractNumId="3" w15:restartNumberingAfterBreak="0">
    <w:nsid w:val="128D5E6B"/>
    <w:multiLevelType w:val="hybridMultilevel"/>
    <w:tmpl w:val="D42C2B5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F237C2"/>
    <w:multiLevelType w:val="hybridMultilevel"/>
    <w:tmpl w:val="8682CD0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0A066C"/>
    <w:multiLevelType w:val="hybridMultilevel"/>
    <w:tmpl w:val="10D29B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045A29"/>
    <w:multiLevelType w:val="hybridMultilevel"/>
    <w:tmpl w:val="29E0D4B4"/>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A51946"/>
    <w:multiLevelType w:val="hybridMultilevel"/>
    <w:tmpl w:val="977E408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FF1748"/>
    <w:multiLevelType w:val="hybridMultilevel"/>
    <w:tmpl w:val="92BA918E"/>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F41458"/>
    <w:multiLevelType w:val="hybridMultilevel"/>
    <w:tmpl w:val="74F8CCC8"/>
    <w:lvl w:ilvl="0" w:tplc="9D9C0B4A">
      <w:start w:val="1"/>
      <w:numFmt w:val="bullet"/>
      <w:lvlText w:val="ü"/>
      <w:lvlJc w:val="left"/>
      <w:pPr>
        <w:tabs>
          <w:tab w:val="num" w:pos="720"/>
        </w:tabs>
        <w:ind w:left="720" w:hanging="360"/>
      </w:pPr>
      <w:rPr>
        <w:rFonts w:ascii="Wingdings" w:hAnsi="Wingdings" w:hint="default"/>
      </w:rPr>
    </w:lvl>
    <w:lvl w:ilvl="1" w:tplc="99C2446E" w:tentative="1">
      <w:start w:val="1"/>
      <w:numFmt w:val="bullet"/>
      <w:lvlText w:val="ü"/>
      <w:lvlJc w:val="left"/>
      <w:pPr>
        <w:tabs>
          <w:tab w:val="num" w:pos="1440"/>
        </w:tabs>
        <w:ind w:left="1440" w:hanging="360"/>
      </w:pPr>
      <w:rPr>
        <w:rFonts w:ascii="Wingdings" w:hAnsi="Wingdings" w:hint="default"/>
      </w:rPr>
    </w:lvl>
    <w:lvl w:ilvl="2" w:tplc="A0CE7CE6" w:tentative="1">
      <w:start w:val="1"/>
      <w:numFmt w:val="bullet"/>
      <w:lvlText w:val="ü"/>
      <w:lvlJc w:val="left"/>
      <w:pPr>
        <w:tabs>
          <w:tab w:val="num" w:pos="2160"/>
        </w:tabs>
        <w:ind w:left="2160" w:hanging="360"/>
      </w:pPr>
      <w:rPr>
        <w:rFonts w:ascii="Wingdings" w:hAnsi="Wingdings" w:hint="default"/>
      </w:rPr>
    </w:lvl>
    <w:lvl w:ilvl="3" w:tplc="F20E9EEC" w:tentative="1">
      <w:start w:val="1"/>
      <w:numFmt w:val="bullet"/>
      <w:lvlText w:val="ü"/>
      <w:lvlJc w:val="left"/>
      <w:pPr>
        <w:tabs>
          <w:tab w:val="num" w:pos="2880"/>
        </w:tabs>
        <w:ind w:left="2880" w:hanging="360"/>
      </w:pPr>
      <w:rPr>
        <w:rFonts w:ascii="Wingdings" w:hAnsi="Wingdings" w:hint="default"/>
      </w:rPr>
    </w:lvl>
    <w:lvl w:ilvl="4" w:tplc="75A820D8" w:tentative="1">
      <w:start w:val="1"/>
      <w:numFmt w:val="bullet"/>
      <w:lvlText w:val="ü"/>
      <w:lvlJc w:val="left"/>
      <w:pPr>
        <w:tabs>
          <w:tab w:val="num" w:pos="3600"/>
        </w:tabs>
        <w:ind w:left="3600" w:hanging="360"/>
      </w:pPr>
      <w:rPr>
        <w:rFonts w:ascii="Wingdings" w:hAnsi="Wingdings" w:hint="default"/>
      </w:rPr>
    </w:lvl>
    <w:lvl w:ilvl="5" w:tplc="7D3E2E2A" w:tentative="1">
      <w:start w:val="1"/>
      <w:numFmt w:val="bullet"/>
      <w:lvlText w:val="ü"/>
      <w:lvlJc w:val="left"/>
      <w:pPr>
        <w:tabs>
          <w:tab w:val="num" w:pos="4320"/>
        </w:tabs>
        <w:ind w:left="4320" w:hanging="360"/>
      </w:pPr>
      <w:rPr>
        <w:rFonts w:ascii="Wingdings" w:hAnsi="Wingdings" w:hint="default"/>
      </w:rPr>
    </w:lvl>
    <w:lvl w:ilvl="6" w:tplc="665AFC26" w:tentative="1">
      <w:start w:val="1"/>
      <w:numFmt w:val="bullet"/>
      <w:lvlText w:val="ü"/>
      <w:lvlJc w:val="left"/>
      <w:pPr>
        <w:tabs>
          <w:tab w:val="num" w:pos="5040"/>
        </w:tabs>
        <w:ind w:left="5040" w:hanging="360"/>
      </w:pPr>
      <w:rPr>
        <w:rFonts w:ascii="Wingdings" w:hAnsi="Wingdings" w:hint="default"/>
      </w:rPr>
    </w:lvl>
    <w:lvl w:ilvl="7" w:tplc="06E245AA" w:tentative="1">
      <w:start w:val="1"/>
      <w:numFmt w:val="bullet"/>
      <w:lvlText w:val="ü"/>
      <w:lvlJc w:val="left"/>
      <w:pPr>
        <w:tabs>
          <w:tab w:val="num" w:pos="5760"/>
        </w:tabs>
        <w:ind w:left="5760" w:hanging="360"/>
      </w:pPr>
      <w:rPr>
        <w:rFonts w:ascii="Wingdings" w:hAnsi="Wingdings" w:hint="default"/>
      </w:rPr>
    </w:lvl>
    <w:lvl w:ilvl="8" w:tplc="F19808F2" w:tentative="1">
      <w:start w:val="1"/>
      <w:numFmt w:val="bullet"/>
      <w:lvlText w:val="ü"/>
      <w:lvlJc w:val="left"/>
      <w:pPr>
        <w:tabs>
          <w:tab w:val="num" w:pos="6480"/>
        </w:tabs>
        <w:ind w:left="6480" w:hanging="360"/>
      </w:pPr>
      <w:rPr>
        <w:rFonts w:ascii="Wingdings" w:hAnsi="Wingdings" w:hint="default"/>
      </w:rPr>
    </w:lvl>
  </w:abstractNum>
  <w:abstractNum w:abstractNumId="11" w15:restartNumberingAfterBreak="0">
    <w:nsid w:val="3DFA58FE"/>
    <w:multiLevelType w:val="hybridMultilevel"/>
    <w:tmpl w:val="8A0A46BC"/>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B16D6D"/>
    <w:multiLevelType w:val="hybridMultilevel"/>
    <w:tmpl w:val="7884EB1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9A6CBA"/>
    <w:multiLevelType w:val="hybridMultilevel"/>
    <w:tmpl w:val="C8C48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8D6D9F"/>
    <w:multiLevelType w:val="hybridMultilevel"/>
    <w:tmpl w:val="6B82B1F6"/>
    <w:lvl w:ilvl="0" w:tplc="9D9C0B4A">
      <w:start w:val="1"/>
      <w:numFmt w:val="bullet"/>
      <w:lvlText w:val="ü"/>
      <w:lvlJc w:val="left"/>
      <w:pPr>
        <w:ind w:left="720" w:hanging="360"/>
      </w:pPr>
      <w:rPr>
        <w:rFonts w:ascii="Wingdings" w:hAnsi="Wingdings" w:hint="default"/>
      </w:rPr>
    </w:lvl>
    <w:lvl w:ilvl="1" w:tplc="0CF2F7BC" w:tentative="1">
      <w:start w:val="1"/>
      <w:numFmt w:val="bullet"/>
      <w:lvlText w:val="•"/>
      <w:lvlJc w:val="left"/>
      <w:pPr>
        <w:tabs>
          <w:tab w:val="num" w:pos="1440"/>
        </w:tabs>
        <w:ind w:left="1440" w:hanging="360"/>
      </w:pPr>
      <w:rPr>
        <w:rFonts w:ascii="Arial" w:hAnsi="Arial" w:hint="default"/>
      </w:rPr>
    </w:lvl>
    <w:lvl w:ilvl="2" w:tplc="8CC4CE42" w:tentative="1">
      <w:start w:val="1"/>
      <w:numFmt w:val="bullet"/>
      <w:lvlText w:val="•"/>
      <w:lvlJc w:val="left"/>
      <w:pPr>
        <w:tabs>
          <w:tab w:val="num" w:pos="2160"/>
        </w:tabs>
        <w:ind w:left="2160" w:hanging="360"/>
      </w:pPr>
      <w:rPr>
        <w:rFonts w:ascii="Arial" w:hAnsi="Arial" w:hint="default"/>
      </w:rPr>
    </w:lvl>
    <w:lvl w:ilvl="3" w:tplc="699ABABE" w:tentative="1">
      <w:start w:val="1"/>
      <w:numFmt w:val="bullet"/>
      <w:lvlText w:val="•"/>
      <w:lvlJc w:val="left"/>
      <w:pPr>
        <w:tabs>
          <w:tab w:val="num" w:pos="2880"/>
        </w:tabs>
        <w:ind w:left="2880" w:hanging="360"/>
      </w:pPr>
      <w:rPr>
        <w:rFonts w:ascii="Arial" w:hAnsi="Arial" w:hint="default"/>
      </w:rPr>
    </w:lvl>
    <w:lvl w:ilvl="4" w:tplc="C1D6C87A" w:tentative="1">
      <w:start w:val="1"/>
      <w:numFmt w:val="bullet"/>
      <w:lvlText w:val="•"/>
      <w:lvlJc w:val="left"/>
      <w:pPr>
        <w:tabs>
          <w:tab w:val="num" w:pos="3600"/>
        </w:tabs>
        <w:ind w:left="3600" w:hanging="360"/>
      </w:pPr>
      <w:rPr>
        <w:rFonts w:ascii="Arial" w:hAnsi="Arial" w:hint="default"/>
      </w:rPr>
    </w:lvl>
    <w:lvl w:ilvl="5" w:tplc="711E0078" w:tentative="1">
      <w:start w:val="1"/>
      <w:numFmt w:val="bullet"/>
      <w:lvlText w:val="•"/>
      <w:lvlJc w:val="left"/>
      <w:pPr>
        <w:tabs>
          <w:tab w:val="num" w:pos="4320"/>
        </w:tabs>
        <w:ind w:left="4320" w:hanging="360"/>
      </w:pPr>
      <w:rPr>
        <w:rFonts w:ascii="Arial" w:hAnsi="Arial" w:hint="default"/>
      </w:rPr>
    </w:lvl>
    <w:lvl w:ilvl="6" w:tplc="38B4B918" w:tentative="1">
      <w:start w:val="1"/>
      <w:numFmt w:val="bullet"/>
      <w:lvlText w:val="•"/>
      <w:lvlJc w:val="left"/>
      <w:pPr>
        <w:tabs>
          <w:tab w:val="num" w:pos="5040"/>
        </w:tabs>
        <w:ind w:left="5040" w:hanging="360"/>
      </w:pPr>
      <w:rPr>
        <w:rFonts w:ascii="Arial" w:hAnsi="Arial" w:hint="default"/>
      </w:rPr>
    </w:lvl>
    <w:lvl w:ilvl="7" w:tplc="5C5CD1C8" w:tentative="1">
      <w:start w:val="1"/>
      <w:numFmt w:val="bullet"/>
      <w:lvlText w:val="•"/>
      <w:lvlJc w:val="left"/>
      <w:pPr>
        <w:tabs>
          <w:tab w:val="num" w:pos="5760"/>
        </w:tabs>
        <w:ind w:left="5760" w:hanging="360"/>
      </w:pPr>
      <w:rPr>
        <w:rFonts w:ascii="Arial" w:hAnsi="Arial" w:hint="default"/>
      </w:rPr>
    </w:lvl>
    <w:lvl w:ilvl="8" w:tplc="7A50B99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2E7FAA"/>
    <w:multiLevelType w:val="hybridMultilevel"/>
    <w:tmpl w:val="DE2E20A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5C0153"/>
    <w:multiLevelType w:val="hybridMultilevel"/>
    <w:tmpl w:val="142410C6"/>
    <w:lvl w:ilvl="0" w:tplc="9D9C0B4A">
      <w:start w:val="1"/>
      <w:numFmt w:val="bullet"/>
      <w:lvlText w:val="ü"/>
      <w:lvlJc w:val="left"/>
      <w:pPr>
        <w:ind w:left="720" w:hanging="360"/>
      </w:pPr>
      <w:rPr>
        <w:rFonts w:ascii="Wingdings" w:hAnsi="Wingdings" w:hint="default"/>
      </w:rPr>
    </w:lvl>
    <w:lvl w:ilvl="1" w:tplc="A4C6E146" w:tentative="1">
      <w:start w:val="1"/>
      <w:numFmt w:val="bullet"/>
      <w:lvlText w:val="•"/>
      <w:lvlJc w:val="left"/>
      <w:pPr>
        <w:tabs>
          <w:tab w:val="num" w:pos="1440"/>
        </w:tabs>
        <w:ind w:left="1440" w:hanging="360"/>
      </w:pPr>
      <w:rPr>
        <w:rFonts w:ascii="Arial" w:hAnsi="Arial" w:hint="default"/>
      </w:rPr>
    </w:lvl>
    <w:lvl w:ilvl="2" w:tplc="E4925F58" w:tentative="1">
      <w:start w:val="1"/>
      <w:numFmt w:val="bullet"/>
      <w:lvlText w:val="•"/>
      <w:lvlJc w:val="left"/>
      <w:pPr>
        <w:tabs>
          <w:tab w:val="num" w:pos="2160"/>
        </w:tabs>
        <w:ind w:left="2160" w:hanging="360"/>
      </w:pPr>
      <w:rPr>
        <w:rFonts w:ascii="Arial" w:hAnsi="Arial" w:hint="default"/>
      </w:rPr>
    </w:lvl>
    <w:lvl w:ilvl="3" w:tplc="1C1CE1CC" w:tentative="1">
      <w:start w:val="1"/>
      <w:numFmt w:val="bullet"/>
      <w:lvlText w:val="•"/>
      <w:lvlJc w:val="left"/>
      <w:pPr>
        <w:tabs>
          <w:tab w:val="num" w:pos="2880"/>
        </w:tabs>
        <w:ind w:left="2880" w:hanging="360"/>
      </w:pPr>
      <w:rPr>
        <w:rFonts w:ascii="Arial" w:hAnsi="Arial" w:hint="default"/>
      </w:rPr>
    </w:lvl>
    <w:lvl w:ilvl="4" w:tplc="F3CA1E72" w:tentative="1">
      <w:start w:val="1"/>
      <w:numFmt w:val="bullet"/>
      <w:lvlText w:val="•"/>
      <w:lvlJc w:val="left"/>
      <w:pPr>
        <w:tabs>
          <w:tab w:val="num" w:pos="3600"/>
        </w:tabs>
        <w:ind w:left="3600" w:hanging="360"/>
      </w:pPr>
      <w:rPr>
        <w:rFonts w:ascii="Arial" w:hAnsi="Arial" w:hint="default"/>
      </w:rPr>
    </w:lvl>
    <w:lvl w:ilvl="5" w:tplc="8294DEF8" w:tentative="1">
      <w:start w:val="1"/>
      <w:numFmt w:val="bullet"/>
      <w:lvlText w:val="•"/>
      <w:lvlJc w:val="left"/>
      <w:pPr>
        <w:tabs>
          <w:tab w:val="num" w:pos="4320"/>
        </w:tabs>
        <w:ind w:left="4320" w:hanging="360"/>
      </w:pPr>
      <w:rPr>
        <w:rFonts w:ascii="Arial" w:hAnsi="Arial" w:hint="default"/>
      </w:rPr>
    </w:lvl>
    <w:lvl w:ilvl="6" w:tplc="77080268" w:tentative="1">
      <w:start w:val="1"/>
      <w:numFmt w:val="bullet"/>
      <w:lvlText w:val="•"/>
      <w:lvlJc w:val="left"/>
      <w:pPr>
        <w:tabs>
          <w:tab w:val="num" w:pos="5040"/>
        </w:tabs>
        <w:ind w:left="5040" w:hanging="360"/>
      </w:pPr>
      <w:rPr>
        <w:rFonts w:ascii="Arial" w:hAnsi="Arial" w:hint="default"/>
      </w:rPr>
    </w:lvl>
    <w:lvl w:ilvl="7" w:tplc="CDEEBC92" w:tentative="1">
      <w:start w:val="1"/>
      <w:numFmt w:val="bullet"/>
      <w:lvlText w:val="•"/>
      <w:lvlJc w:val="left"/>
      <w:pPr>
        <w:tabs>
          <w:tab w:val="num" w:pos="5760"/>
        </w:tabs>
        <w:ind w:left="5760" w:hanging="360"/>
      </w:pPr>
      <w:rPr>
        <w:rFonts w:ascii="Arial" w:hAnsi="Arial" w:hint="default"/>
      </w:rPr>
    </w:lvl>
    <w:lvl w:ilvl="8" w:tplc="CD245F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493483"/>
    <w:multiLevelType w:val="hybridMultilevel"/>
    <w:tmpl w:val="9BCC911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A3176"/>
    <w:multiLevelType w:val="hybridMultilevel"/>
    <w:tmpl w:val="67E8B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882F39"/>
    <w:multiLevelType w:val="hybridMultilevel"/>
    <w:tmpl w:val="8DFA59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D056346"/>
    <w:multiLevelType w:val="hybridMultilevel"/>
    <w:tmpl w:val="70ACE97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424694"/>
    <w:multiLevelType w:val="hybridMultilevel"/>
    <w:tmpl w:val="98BA962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5A22E7"/>
    <w:multiLevelType w:val="hybridMultilevel"/>
    <w:tmpl w:val="7F7888A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96C23"/>
    <w:multiLevelType w:val="hybridMultilevel"/>
    <w:tmpl w:val="95BA6AAE"/>
    <w:lvl w:ilvl="0" w:tplc="8F64820E">
      <w:start w:val="1"/>
      <w:numFmt w:val="bullet"/>
      <w:lvlText w:val="•"/>
      <w:lvlJc w:val="left"/>
      <w:pPr>
        <w:ind w:left="360" w:hanging="360"/>
      </w:pPr>
      <w:rPr>
        <w:rFonts w:ascii="Arial" w:hAnsi="Arial" w:hint="default"/>
      </w:rPr>
    </w:lvl>
    <w:lvl w:ilvl="1" w:tplc="A4C6E146" w:tentative="1">
      <w:start w:val="1"/>
      <w:numFmt w:val="bullet"/>
      <w:lvlText w:val="•"/>
      <w:lvlJc w:val="left"/>
      <w:pPr>
        <w:tabs>
          <w:tab w:val="num" w:pos="1080"/>
        </w:tabs>
        <w:ind w:left="1080" w:hanging="360"/>
      </w:pPr>
      <w:rPr>
        <w:rFonts w:ascii="Arial" w:hAnsi="Arial" w:hint="default"/>
      </w:rPr>
    </w:lvl>
    <w:lvl w:ilvl="2" w:tplc="E4925F58" w:tentative="1">
      <w:start w:val="1"/>
      <w:numFmt w:val="bullet"/>
      <w:lvlText w:val="•"/>
      <w:lvlJc w:val="left"/>
      <w:pPr>
        <w:tabs>
          <w:tab w:val="num" w:pos="1800"/>
        </w:tabs>
        <w:ind w:left="1800" w:hanging="360"/>
      </w:pPr>
      <w:rPr>
        <w:rFonts w:ascii="Arial" w:hAnsi="Arial" w:hint="default"/>
      </w:rPr>
    </w:lvl>
    <w:lvl w:ilvl="3" w:tplc="1C1CE1CC" w:tentative="1">
      <w:start w:val="1"/>
      <w:numFmt w:val="bullet"/>
      <w:lvlText w:val="•"/>
      <w:lvlJc w:val="left"/>
      <w:pPr>
        <w:tabs>
          <w:tab w:val="num" w:pos="2520"/>
        </w:tabs>
        <w:ind w:left="2520" w:hanging="360"/>
      </w:pPr>
      <w:rPr>
        <w:rFonts w:ascii="Arial" w:hAnsi="Arial" w:hint="default"/>
      </w:rPr>
    </w:lvl>
    <w:lvl w:ilvl="4" w:tplc="F3CA1E72" w:tentative="1">
      <w:start w:val="1"/>
      <w:numFmt w:val="bullet"/>
      <w:lvlText w:val="•"/>
      <w:lvlJc w:val="left"/>
      <w:pPr>
        <w:tabs>
          <w:tab w:val="num" w:pos="3240"/>
        </w:tabs>
        <w:ind w:left="3240" w:hanging="360"/>
      </w:pPr>
      <w:rPr>
        <w:rFonts w:ascii="Arial" w:hAnsi="Arial" w:hint="default"/>
      </w:rPr>
    </w:lvl>
    <w:lvl w:ilvl="5" w:tplc="8294DEF8" w:tentative="1">
      <w:start w:val="1"/>
      <w:numFmt w:val="bullet"/>
      <w:lvlText w:val="•"/>
      <w:lvlJc w:val="left"/>
      <w:pPr>
        <w:tabs>
          <w:tab w:val="num" w:pos="3960"/>
        </w:tabs>
        <w:ind w:left="3960" w:hanging="360"/>
      </w:pPr>
      <w:rPr>
        <w:rFonts w:ascii="Arial" w:hAnsi="Arial" w:hint="default"/>
      </w:rPr>
    </w:lvl>
    <w:lvl w:ilvl="6" w:tplc="77080268" w:tentative="1">
      <w:start w:val="1"/>
      <w:numFmt w:val="bullet"/>
      <w:lvlText w:val="•"/>
      <w:lvlJc w:val="left"/>
      <w:pPr>
        <w:tabs>
          <w:tab w:val="num" w:pos="4680"/>
        </w:tabs>
        <w:ind w:left="4680" w:hanging="360"/>
      </w:pPr>
      <w:rPr>
        <w:rFonts w:ascii="Arial" w:hAnsi="Arial" w:hint="default"/>
      </w:rPr>
    </w:lvl>
    <w:lvl w:ilvl="7" w:tplc="CDEEBC92" w:tentative="1">
      <w:start w:val="1"/>
      <w:numFmt w:val="bullet"/>
      <w:lvlText w:val="•"/>
      <w:lvlJc w:val="left"/>
      <w:pPr>
        <w:tabs>
          <w:tab w:val="num" w:pos="5400"/>
        </w:tabs>
        <w:ind w:left="5400" w:hanging="360"/>
      </w:pPr>
      <w:rPr>
        <w:rFonts w:ascii="Arial" w:hAnsi="Arial" w:hint="default"/>
      </w:rPr>
    </w:lvl>
    <w:lvl w:ilvl="8" w:tplc="CD245FB2"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69122CA1"/>
    <w:multiLevelType w:val="hybridMultilevel"/>
    <w:tmpl w:val="9A6804D2"/>
    <w:lvl w:ilvl="0" w:tplc="6734B136">
      <w:start w:val="1"/>
      <w:numFmt w:val="bullet"/>
      <w:lvlText w:val="•"/>
      <w:lvlJc w:val="left"/>
      <w:pPr>
        <w:tabs>
          <w:tab w:val="num" w:pos="720"/>
        </w:tabs>
        <w:ind w:left="720" w:hanging="360"/>
      </w:pPr>
      <w:rPr>
        <w:rFonts w:ascii="Arial" w:hAnsi="Arial" w:hint="default"/>
      </w:rPr>
    </w:lvl>
    <w:lvl w:ilvl="1" w:tplc="0CF2F7BC" w:tentative="1">
      <w:start w:val="1"/>
      <w:numFmt w:val="bullet"/>
      <w:lvlText w:val="•"/>
      <w:lvlJc w:val="left"/>
      <w:pPr>
        <w:tabs>
          <w:tab w:val="num" w:pos="1440"/>
        </w:tabs>
        <w:ind w:left="1440" w:hanging="360"/>
      </w:pPr>
      <w:rPr>
        <w:rFonts w:ascii="Arial" w:hAnsi="Arial" w:hint="default"/>
      </w:rPr>
    </w:lvl>
    <w:lvl w:ilvl="2" w:tplc="8CC4CE42" w:tentative="1">
      <w:start w:val="1"/>
      <w:numFmt w:val="bullet"/>
      <w:lvlText w:val="•"/>
      <w:lvlJc w:val="left"/>
      <w:pPr>
        <w:tabs>
          <w:tab w:val="num" w:pos="2160"/>
        </w:tabs>
        <w:ind w:left="2160" w:hanging="360"/>
      </w:pPr>
      <w:rPr>
        <w:rFonts w:ascii="Arial" w:hAnsi="Arial" w:hint="default"/>
      </w:rPr>
    </w:lvl>
    <w:lvl w:ilvl="3" w:tplc="699ABABE" w:tentative="1">
      <w:start w:val="1"/>
      <w:numFmt w:val="bullet"/>
      <w:lvlText w:val="•"/>
      <w:lvlJc w:val="left"/>
      <w:pPr>
        <w:tabs>
          <w:tab w:val="num" w:pos="2880"/>
        </w:tabs>
        <w:ind w:left="2880" w:hanging="360"/>
      </w:pPr>
      <w:rPr>
        <w:rFonts w:ascii="Arial" w:hAnsi="Arial" w:hint="default"/>
      </w:rPr>
    </w:lvl>
    <w:lvl w:ilvl="4" w:tplc="C1D6C87A" w:tentative="1">
      <w:start w:val="1"/>
      <w:numFmt w:val="bullet"/>
      <w:lvlText w:val="•"/>
      <w:lvlJc w:val="left"/>
      <w:pPr>
        <w:tabs>
          <w:tab w:val="num" w:pos="3600"/>
        </w:tabs>
        <w:ind w:left="3600" w:hanging="360"/>
      </w:pPr>
      <w:rPr>
        <w:rFonts w:ascii="Arial" w:hAnsi="Arial" w:hint="default"/>
      </w:rPr>
    </w:lvl>
    <w:lvl w:ilvl="5" w:tplc="711E0078" w:tentative="1">
      <w:start w:val="1"/>
      <w:numFmt w:val="bullet"/>
      <w:lvlText w:val="•"/>
      <w:lvlJc w:val="left"/>
      <w:pPr>
        <w:tabs>
          <w:tab w:val="num" w:pos="4320"/>
        </w:tabs>
        <w:ind w:left="4320" w:hanging="360"/>
      </w:pPr>
      <w:rPr>
        <w:rFonts w:ascii="Arial" w:hAnsi="Arial" w:hint="default"/>
      </w:rPr>
    </w:lvl>
    <w:lvl w:ilvl="6" w:tplc="38B4B918" w:tentative="1">
      <w:start w:val="1"/>
      <w:numFmt w:val="bullet"/>
      <w:lvlText w:val="•"/>
      <w:lvlJc w:val="left"/>
      <w:pPr>
        <w:tabs>
          <w:tab w:val="num" w:pos="5040"/>
        </w:tabs>
        <w:ind w:left="5040" w:hanging="360"/>
      </w:pPr>
      <w:rPr>
        <w:rFonts w:ascii="Arial" w:hAnsi="Arial" w:hint="default"/>
      </w:rPr>
    </w:lvl>
    <w:lvl w:ilvl="7" w:tplc="5C5CD1C8" w:tentative="1">
      <w:start w:val="1"/>
      <w:numFmt w:val="bullet"/>
      <w:lvlText w:val="•"/>
      <w:lvlJc w:val="left"/>
      <w:pPr>
        <w:tabs>
          <w:tab w:val="num" w:pos="5760"/>
        </w:tabs>
        <w:ind w:left="5760" w:hanging="360"/>
      </w:pPr>
      <w:rPr>
        <w:rFonts w:ascii="Arial" w:hAnsi="Arial" w:hint="default"/>
      </w:rPr>
    </w:lvl>
    <w:lvl w:ilvl="8" w:tplc="7A50B9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02531F"/>
    <w:multiLevelType w:val="hybridMultilevel"/>
    <w:tmpl w:val="0D02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A22BBC"/>
    <w:multiLevelType w:val="hybridMultilevel"/>
    <w:tmpl w:val="2B023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2"/>
  </w:num>
  <w:num w:numId="3">
    <w:abstractNumId w:val="23"/>
  </w:num>
  <w:num w:numId="4">
    <w:abstractNumId w:val="0"/>
  </w:num>
  <w:num w:numId="5">
    <w:abstractNumId w:val="12"/>
  </w:num>
  <w:num w:numId="6">
    <w:abstractNumId w:val="9"/>
  </w:num>
  <w:num w:numId="7">
    <w:abstractNumId w:val="1"/>
  </w:num>
  <w:num w:numId="8">
    <w:abstractNumId w:val="4"/>
  </w:num>
  <w:num w:numId="9">
    <w:abstractNumId w:val="15"/>
  </w:num>
  <w:num w:numId="10">
    <w:abstractNumId w:val="20"/>
  </w:num>
  <w:num w:numId="11">
    <w:abstractNumId w:val="11"/>
  </w:num>
  <w:num w:numId="12">
    <w:abstractNumId w:val="7"/>
  </w:num>
  <w:num w:numId="13">
    <w:abstractNumId w:val="3"/>
  </w:num>
  <w:num w:numId="14">
    <w:abstractNumId w:val="21"/>
  </w:num>
  <w:num w:numId="15">
    <w:abstractNumId w:val="25"/>
  </w:num>
  <w:num w:numId="16">
    <w:abstractNumId w:val="10"/>
  </w:num>
  <w:num w:numId="17">
    <w:abstractNumId w:val="2"/>
  </w:num>
  <w:num w:numId="18">
    <w:abstractNumId w:val="24"/>
  </w:num>
  <w:num w:numId="19">
    <w:abstractNumId w:val="18"/>
  </w:num>
  <w:num w:numId="20">
    <w:abstractNumId w:val="26"/>
  </w:num>
  <w:num w:numId="21">
    <w:abstractNumId w:val="13"/>
  </w:num>
  <w:num w:numId="22">
    <w:abstractNumId w:val="19"/>
  </w:num>
  <w:num w:numId="23">
    <w:abstractNumId w:val="6"/>
  </w:num>
  <w:num w:numId="24">
    <w:abstractNumId w:val="8"/>
  </w:num>
  <w:num w:numId="25">
    <w:abstractNumId w:val="17"/>
  </w:num>
  <w:num w:numId="26">
    <w:abstractNumId w:val="16"/>
  </w:num>
  <w:num w:numId="27">
    <w:abstractNumId w:val="14"/>
  </w:num>
  <w:num w:numId="2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5B0"/>
    <w:rsid w:val="000014DB"/>
    <w:rsid w:val="000060C5"/>
    <w:rsid w:val="00022DAF"/>
    <w:rsid w:val="000273F8"/>
    <w:rsid w:val="00031E23"/>
    <w:rsid w:val="000378A9"/>
    <w:rsid w:val="00053563"/>
    <w:rsid w:val="000670DD"/>
    <w:rsid w:val="000705C6"/>
    <w:rsid w:val="000737C6"/>
    <w:rsid w:val="00081ADA"/>
    <w:rsid w:val="00081B17"/>
    <w:rsid w:val="000869B3"/>
    <w:rsid w:val="00091B66"/>
    <w:rsid w:val="000A35F0"/>
    <w:rsid w:val="000A5F38"/>
    <w:rsid w:val="000B5489"/>
    <w:rsid w:val="000B60A8"/>
    <w:rsid w:val="000C5113"/>
    <w:rsid w:val="000C7160"/>
    <w:rsid w:val="000D376C"/>
    <w:rsid w:val="000E3DB5"/>
    <w:rsid w:val="000E7375"/>
    <w:rsid w:val="000E7EE8"/>
    <w:rsid w:val="000F615E"/>
    <w:rsid w:val="00100916"/>
    <w:rsid w:val="001019B1"/>
    <w:rsid w:val="001048EC"/>
    <w:rsid w:val="00116C07"/>
    <w:rsid w:val="00122990"/>
    <w:rsid w:val="00123B29"/>
    <w:rsid w:val="00124F22"/>
    <w:rsid w:val="00126DBF"/>
    <w:rsid w:val="00127A34"/>
    <w:rsid w:val="001302C9"/>
    <w:rsid w:val="00130939"/>
    <w:rsid w:val="00132A0B"/>
    <w:rsid w:val="001336A7"/>
    <w:rsid w:val="00135CA9"/>
    <w:rsid w:val="00160484"/>
    <w:rsid w:val="00161DF2"/>
    <w:rsid w:val="00162CC7"/>
    <w:rsid w:val="00163B1C"/>
    <w:rsid w:val="0017014E"/>
    <w:rsid w:val="00170DD4"/>
    <w:rsid w:val="00171D92"/>
    <w:rsid w:val="00175124"/>
    <w:rsid w:val="0019602D"/>
    <w:rsid w:val="001B0EF1"/>
    <w:rsid w:val="001C2491"/>
    <w:rsid w:val="001C2BA9"/>
    <w:rsid w:val="001C329B"/>
    <w:rsid w:val="001C55B0"/>
    <w:rsid w:val="001D4AA1"/>
    <w:rsid w:val="001E7AC0"/>
    <w:rsid w:val="001F66CB"/>
    <w:rsid w:val="002030D7"/>
    <w:rsid w:val="00216F5F"/>
    <w:rsid w:val="002178FB"/>
    <w:rsid w:val="00220848"/>
    <w:rsid w:val="00222123"/>
    <w:rsid w:val="00232EBC"/>
    <w:rsid w:val="00242D8D"/>
    <w:rsid w:val="00243332"/>
    <w:rsid w:val="00252CC9"/>
    <w:rsid w:val="00252F12"/>
    <w:rsid w:val="002555B5"/>
    <w:rsid w:val="00257DF0"/>
    <w:rsid w:val="00260C2A"/>
    <w:rsid w:val="00265636"/>
    <w:rsid w:val="00265E74"/>
    <w:rsid w:val="0026701E"/>
    <w:rsid w:val="0028286D"/>
    <w:rsid w:val="00285ADA"/>
    <w:rsid w:val="00286DB1"/>
    <w:rsid w:val="002914C9"/>
    <w:rsid w:val="00292746"/>
    <w:rsid w:val="002941C3"/>
    <w:rsid w:val="0029443F"/>
    <w:rsid w:val="00295E7A"/>
    <w:rsid w:val="00296802"/>
    <w:rsid w:val="002A03A5"/>
    <w:rsid w:val="002A2B04"/>
    <w:rsid w:val="002A475A"/>
    <w:rsid w:val="002B05F4"/>
    <w:rsid w:val="002B1166"/>
    <w:rsid w:val="002B4255"/>
    <w:rsid w:val="002C0660"/>
    <w:rsid w:val="002C365C"/>
    <w:rsid w:val="002C49E0"/>
    <w:rsid w:val="002D09BB"/>
    <w:rsid w:val="002D10DD"/>
    <w:rsid w:val="002D24D3"/>
    <w:rsid w:val="002D4A74"/>
    <w:rsid w:val="002E0AEC"/>
    <w:rsid w:val="002E1B0F"/>
    <w:rsid w:val="002E3271"/>
    <w:rsid w:val="002F0AD7"/>
    <w:rsid w:val="002F47E7"/>
    <w:rsid w:val="002F4CB2"/>
    <w:rsid w:val="002F7392"/>
    <w:rsid w:val="002F7871"/>
    <w:rsid w:val="00313D2E"/>
    <w:rsid w:val="00316FC3"/>
    <w:rsid w:val="00322597"/>
    <w:rsid w:val="003263AE"/>
    <w:rsid w:val="003301D1"/>
    <w:rsid w:val="0034751C"/>
    <w:rsid w:val="00350D22"/>
    <w:rsid w:val="0035161C"/>
    <w:rsid w:val="0035518D"/>
    <w:rsid w:val="00380FEB"/>
    <w:rsid w:val="00384AAF"/>
    <w:rsid w:val="003854EE"/>
    <w:rsid w:val="00386958"/>
    <w:rsid w:val="0039084B"/>
    <w:rsid w:val="00396BB7"/>
    <w:rsid w:val="003A2B6B"/>
    <w:rsid w:val="003A2CDB"/>
    <w:rsid w:val="003A3764"/>
    <w:rsid w:val="003A5D74"/>
    <w:rsid w:val="003B0EDC"/>
    <w:rsid w:val="003B35C6"/>
    <w:rsid w:val="003B5D81"/>
    <w:rsid w:val="003C0563"/>
    <w:rsid w:val="003C3406"/>
    <w:rsid w:val="003C4258"/>
    <w:rsid w:val="003E0CE6"/>
    <w:rsid w:val="003F3E9E"/>
    <w:rsid w:val="003F59B4"/>
    <w:rsid w:val="003F5AA5"/>
    <w:rsid w:val="004056F0"/>
    <w:rsid w:val="00405E2A"/>
    <w:rsid w:val="00422FA9"/>
    <w:rsid w:val="00424D8D"/>
    <w:rsid w:val="00426631"/>
    <w:rsid w:val="00431AEC"/>
    <w:rsid w:val="00435F93"/>
    <w:rsid w:val="004455B1"/>
    <w:rsid w:val="00447E29"/>
    <w:rsid w:val="00455EB2"/>
    <w:rsid w:val="00470360"/>
    <w:rsid w:val="0047135F"/>
    <w:rsid w:val="0047740F"/>
    <w:rsid w:val="00482A30"/>
    <w:rsid w:val="0048516D"/>
    <w:rsid w:val="00485ACB"/>
    <w:rsid w:val="00486030"/>
    <w:rsid w:val="00487B1D"/>
    <w:rsid w:val="00494351"/>
    <w:rsid w:val="004A5CFF"/>
    <w:rsid w:val="004B48F4"/>
    <w:rsid w:val="004D1065"/>
    <w:rsid w:val="004D116C"/>
    <w:rsid w:val="004D15B7"/>
    <w:rsid w:val="004E0364"/>
    <w:rsid w:val="004E35A9"/>
    <w:rsid w:val="00506DB4"/>
    <w:rsid w:val="00512B97"/>
    <w:rsid w:val="00520E75"/>
    <w:rsid w:val="00525551"/>
    <w:rsid w:val="00535C97"/>
    <w:rsid w:val="00537CCA"/>
    <w:rsid w:val="00542099"/>
    <w:rsid w:val="00542AA7"/>
    <w:rsid w:val="00553108"/>
    <w:rsid w:val="00571854"/>
    <w:rsid w:val="00572068"/>
    <w:rsid w:val="00573386"/>
    <w:rsid w:val="00573620"/>
    <w:rsid w:val="0058512E"/>
    <w:rsid w:val="00585C36"/>
    <w:rsid w:val="005923CC"/>
    <w:rsid w:val="005963F1"/>
    <w:rsid w:val="00596514"/>
    <w:rsid w:val="005B177C"/>
    <w:rsid w:val="005B41C3"/>
    <w:rsid w:val="005C076B"/>
    <w:rsid w:val="005C0892"/>
    <w:rsid w:val="005C72B0"/>
    <w:rsid w:val="005E0BB3"/>
    <w:rsid w:val="005E4452"/>
    <w:rsid w:val="005F1699"/>
    <w:rsid w:val="005F1B3D"/>
    <w:rsid w:val="005F79FF"/>
    <w:rsid w:val="00605CA6"/>
    <w:rsid w:val="006216A8"/>
    <w:rsid w:val="00621898"/>
    <w:rsid w:val="006247BB"/>
    <w:rsid w:val="00626EF0"/>
    <w:rsid w:val="00630F88"/>
    <w:rsid w:val="0063458E"/>
    <w:rsid w:val="00646681"/>
    <w:rsid w:val="00646ABE"/>
    <w:rsid w:val="00660C4B"/>
    <w:rsid w:val="00660FF7"/>
    <w:rsid w:val="0066162C"/>
    <w:rsid w:val="006641FD"/>
    <w:rsid w:val="00666445"/>
    <w:rsid w:val="0067652B"/>
    <w:rsid w:val="006807C5"/>
    <w:rsid w:val="00683A50"/>
    <w:rsid w:val="00683EA4"/>
    <w:rsid w:val="0068489C"/>
    <w:rsid w:val="00690815"/>
    <w:rsid w:val="006944A8"/>
    <w:rsid w:val="006A2CFE"/>
    <w:rsid w:val="006B6B93"/>
    <w:rsid w:val="006B7439"/>
    <w:rsid w:val="006C53B1"/>
    <w:rsid w:val="006D611D"/>
    <w:rsid w:val="007028CB"/>
    <w:rsid w:val="00710A85"/>
    <w:rsid w:val="00717545"/>
    <w:rsid w:val="0072242A"/>
    <w:rsid w:val="00723607"/>
    <w:rsid w:val="00725206"/>
    <w:rsid w:val="0072597E"/>
    <w:rsid w:val="007279E0"/>
    <w:rsid w:val="00737F76"/>
    <w:rsid w:val="00742534"/>
    <w:rsid w:val="00743AA3"/>
    <w:rsid w:val="007524A2"/>
    <w:rsid w:val="00754599"/>
    <w:rsid w:val="00760A96"/>
    <w:rsid w:val="00760EC3"/>
    <w:rsid w:val="00766F52"/>
    <w:rsid w:val="00767BF2"/>
    <w:rsid w:val="00781DA1"/>
    <w:rsid w:val="0078343F"/>
    <w:rsid w:val="00783EA7"/>
    <w:rsid w:val="0078697A"/>
    <w:rsid w:val="007931DD"/>
    <w:rsid w:val="007937F3"/>
    <w:rsid w:val="00795C41"/>
    <w:rsid w:val="007A384D"/>
    <w:rsid w:val="007A6059"/>
    <w:rsid w:val="007B17DE"/>
    <w:rsid w:val="007B4A2E"/>
    <w:rsid w:val="007D0708"/>
    <w:rsid w:val="007D2A4C"/>
    <w:rsid w:val="007F202E"/>
    <w:rsid w:val="007F24AD"/>
    <w:rsid w:val="00801FAE"/>
    <w:rsid w:val="008237DC"/>
    <w:rsid w:val="008332D2"/>
    <w:rsid w:val="0083514D"/>
    <w:rsid w:val="008378C5"/>
    <w:rsid w:val="00841AE7"/>
    <w:rsid w:val="00842B4C"/>
    <w:rsid w:val="00864C46"/>
    <w:rsid w:val="00865AB9"/>
    <w:rsid w:val="00867BBB"/>
    <w:rsid w:val="00883902"/>
    <w:rsid w:val="008852A5"/>
    <w:rsid w:val="00885823"/>
    <w:rsid w:val="008858CA"/>
    <w:rsid w:val="00895D34"/>
    <w:rsid w:val="008961E5"/>
    <w:rsid w:val="008B16DE"/>
    <w:rsid w:val="008C7915"/>
    <w:rsid w:val="008D0941"/>
    <w:rsid w:val="008D1C7B"/>
    <w:rsid w:val="008D46B5"/>
    <w:rsid w:val="008D7043"/>
    <w:rsid w:val="008E4BE9"/>
    <w:rsid w:val="008E5B8C"/>
    <w:rsid w:val="008F5DFF"/>
    <w:rsid w:val="008F61B3"/>
    <w:rsid w:val="008F700B"/>
    <w:rsid w:val="009044F6"/>
    <w:rsid w:val="00913708"/>
    <w:rsid w:val="00921AB5"/>
    <w:rsid w:val="0093715D"/>
    <w:rsid w:val="0095123C"/>
    <w:rsid w:val="0095207E"/>
    <w:rsid w:val="00952338"/>
    <w:rsid w:val="00953974"/>
    <w:rsid w:val="00966118"/>
    <w:rsid w:val="00966F20"/>
    <w:rsid w:val="00972820"/>
    <w:rsid w:val="009728BA"/>
    <w:rsid w:val="00972EAB"/>
    <w:rsid w:val="0098079D"/>
    <w:rsid w:val="009866C5"/>
    <w:rsid w:val="00991562"/>
    <w:rsid w:val="00995BAF"/>
    <w:rsid w:val="009972D2"/>
    <w:rsid w:val="009A0D50"/>
    <w:rsid w:val="009A79D8"/>
    <w:rsid w:val="009B3760"/>
    <w:rsid w:val="009C0735"/>
    <w:rsid w:val="009C3EE6"/>
    <w:rsid w:val="009C4B0C"/>
    <w:rsid w:val="009D1C1A"/>
    <w:rsid w:val="009D41D4"/>
    <w:rsid w:val="009E0A3A"/>
    <w:rsid w:val="009E2EA2"/>
    <w:rsid w:val="009E6111"/>
    <w:rsid w:val="009E6704"/>
    <w:rsid w:val="009F76DB"/>
    <w:rsid w:val="00A10DDE"/>
    <w:rsid w:val="00A1152D"/>
    <w:rsid w:val="00A173C7"/>
    <w:rsid w:val="00A20ED4"/>
    <w:rsid w:val="00A27A18"/>
    <w:rsid w:val="00A27C30"/>
    <w:rsid w:val="00A4357A"/>
    <w:rsid w:val="00A47ED8"/>
    <w:rsid w:val="00A53A84"/>
    <w:rsid w:val="00A56E21"/>
    <w:rsid w:val="00A56E25"/>
    <w:rsid w:val="00A57FE1"/>
    <w:rsid w:val="00A72212"/>
    <w:rsid w:val="00A73CFA"/>
    <w:rsid w:val="00AA5756"/>
    <w:rsid w:val="00AB351D"/>
    <w:rsid w:val="00AC1358"/>
    <w:rsid w:val="00AC263A"/>
    <w:rsid w:val="00AC7438"/>
    <w:rsid w:val="00AE7BAC"/>
    <w:rsid w:val="00AF5AB3"/>
    <w:rsid w:val="00B04ED9"/>
    <w:rsid w:val="00B10E11"/>
    <w:rsid w:val="00B21419"/>
    <w:rsid w:val="00B27A86"/>
    <w:rsid w:val="00B320DD"/>
    <w:rsid w:val="00B372BA"/>
    <w:rsid w:val="00B456EE"/>
    <w:rsid w:val="00B47B09"/>
    <w:rsid w:val="00B541B7"/>
    <w:rsid w:val="00B54203"/>
    <w:rsid w:val="00B60BD8"/>
    <w:rsid w:val="00B6571F"/>
    <w:rsid w:val="00B75108"/>
    <w:rsid w:val="00B85325"/>
    <w:rsid w:val="00B86CDF"/>
    <w:rsid w:val="00B954C3"/>
    <w:rsid w:val="00BA1215"/>
    <w:rsid w:val="00BA32FF"/>
    <w:rsid w:val="00BB129C"/>
    <w:rsid w:val="00BC13A9"/>
    <w:rsid w:val="00BC33F8"/>
    <w:rsid w:val="00BE69DC"/>
    <w:rsid w:val="00BE6D6F"/>
    <w:rsid w:val="00BF143C"/>
    <w:rsid w:val="00BF48CF"/>
    <w:rsid w:val="00C002ED"/>
    <w:rsid w:val="00C0173E"/>
    <w:rsid w:val="00C030FB"/>
    <w:rsid w:val="00C03411"/>
    <w:rsid w:val="00C06DEA"/>
    <w:rsid w:val="00C14879"/>
    <w:rsid w:val="00C16A56"/>
    <w:rsid w:val="00C20B02"/>
    <w:rsid w:val="00C261CA"/>
    <w:rsid w:val="00C27CE3"/>
    <w:rsid w:val="00C53123"/>
    <w:rsid w:val="00C53617"/>
    <w:rsid w:val="00C53EC9"/>
    <w:rsid w:val="00C63872"/>
    <w:rsid w:val="00C65C06"/>
    <w:rsid w:val="00C65F27"/>
    <w:rsid w:val="00C721DE"/>
    <w:rsid w:val="00C812F6"/>
    <w:rsid w:val="00C91E91"/>
    <w:rsid w:val="00C96F2C"/>
    <w:rsid w:val="00CA0286"/>
    <w:rsid w:val="00CA5A1D"/>
    <w:rsid w:val="00CA602E"/>
    <w:rsid w:val="00CA6E6B"/>
    <w:rsid w:val="00CB0AAC"/>
    <w:rsid w:val="00CD2BC3"/>
    <w:rsid w:val="00CE1864"/>
    <w:rsid w:val="00D069BE"/>
    <w:rsid w:val="00D10C03"/>
    <w:rsid w:val="00D133DE"/>
    <w:rsid w:val="00D25FF1"/>
    <w:rsid w:val="00D30D74"/>
    <w:rsid w:val="00D3321A"/>
    <w:rsid w:val="00D47B35"/>
    <w:rsid w:val="00D50DBC"/>
    <w:rsid w:val="00D53791"/>
    <w:rsid w:val="00D55293"/>
    <w:rsid w:val="00D601D0"/>
    <w:rsid w:val="00D60ED7"/>
    <w:rsid w:val="00D60FB1"/>
    <w:rsid w:val="00D63638"/>
    <w:rsid w:val="00D66724"/>
    <w:rsid w:val="00D862DE"/>
    <w:rsid w:val="00D92A22"/>
    <w:rsid w:val="00DA5436"/>
    <w:rsid w:val="00DA5D42"/>
    <w:rsid w:val="00DC17DD"/>
    <w:rsid w:val="00DC6479"/>
    <w:rsid w:val="00DD18F2"/>
    <w:rsid w:val="00DD43BC"/>
    <w:rsid w:val="00DD4B18"/>
    <w:rsid w:val="00DD5ADF"/>
    <w:rsid w:val="00DD7582"/>
    <w:rsid w:val="00DE178E"/>
    <w:rsid w:val="00E00F2D"/>
    <w:rsid w:val="00E02327"/>
    <w:rsid w:val="00E10834"/>
    <w:rsid w:val="00E132EA"/>
    <w:rsid w:val="00E14081"/>
    <w:rsid w:val="00E1445C"/>
    <w:rsid w:val="00E25E35"/>
    <w:rsid w:val="00E34326"/>
    <w:rsid w:val="00E35681"/>
    <w:rsid w:val="00E362A9"/>
    <w:rsid w:val="00E36B94"/>
    <w:rsid w:val="00E4182B"/>
    <w:rsid w:val="00E46E86"/>
    <w:rsid w:val="00E518F5"/>
    <w:rsid w:val="00E51BBF"/>
    <w:rsid w:val="00E54489"/>
    <w:rsid w:val="00E62187"/>
    <w:rsid w:val="00E66A4C"/>
    <w:rsid w:val="00E815C4"/>
    <w:rsid w:val="00E83C86"/>
    <w:rsid w:val="00E8541C"/>
    <w:rsid w:val="00E85B4F"/>
    <w:rsid w:val="00E905D3"/>
    <w:rsid w:val="00E96DA6"/>
    <w:rsid w:val="00EA07C0"/>
    <w:rsid w:val="00EA441D"/>
    <w:rsid w:val="00EA6821"/>
    <w:rsid w:val="00EA6C12"/>
    <w:rsid w:val="00EB323C"/>
    <w:rsid w:val="00EC620A"/>
    <w:rsid w:val="00EC6D44"/>
    <w:rsid w:val="00EC70C9"/>
    <w:rsid w:val="00ED380C"/>
    <w:rsid w:val="00ED60E9"/>
    <w:rsid w:val="00ED672B"/>
    <w:rsid w:val="00ED6F85"/>
    <w:rsid w:val="00EE2600"/>
    <w:rsid w:val="00EE3371"/>
    <w:rsid w:val="00F01E14"/>
    <w:rsid w:val="00F11909"/>
    <w:rsid w:val="00F1227A"/>
    <w:rsid w:val="00F161E8"/>
    <w:rsid w:val="00F219AD"/>
    <w:rsid w:val="00F24E48"/>
    <w:rsid w:val="00F42ABB"/>
    <w:rsid w:val="00F46D88"/>
    <w:rsid w:val="00F513E9"/>
    <w:rsid w:val="00F60D37"/>
    <w:rsid w:val="00F64FAF"/>
    <w:rsid w:val="00F7199D"/>
    <w:rsid w:val="00F7247F"/>
    <w:rsid w:val="00F72E3E"/>
    <w:rsid w:val="00F7524F"/>
    <w:rsid w:val="00F75B5E"/>
    <w:rsid w:val="00F8365E"/>
    <w:rsid w:val="00F9283C"/>
    <w:rsid w:val="00F93F2E"/>
    <w:rsid w:val="00F971DF"/>
    <w:rsid w:val="00FA17BD"/>
    <w:rsid w:val="00FA6493"/>
    <w:rsid w:val="00FB1B61"/>
    <w:rsid w:val="00FB4D9A"/>
    <w:rsid w:val="00FC477E"/>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CFA"/>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customStyle="1" w:styleId="UnresolvedMention">
    <w:name w:val="Unresolved Mention"/>
    <w:basedOn w:val="DefaultParagraphFont"/>
    <w:uiPriority w:val="99"/>
    <w:semiHidden/>
    <w:unhideWhenUsed/>
    <w:rsid w:val="00CA5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1497706">
      <w:bodyDiv w:val="1"/>
      <w:marLeft w:val="0"/>
      <w:marRight w:val="0"/>
      <w:marTop w:val="0"/>
      <w:marBottom w:val="0"/>
      <w:divBdr>
        <w:top w:val="none" w:sz="0" w:space="0" w:color="auto"/>
        <w:left w:val="none" w:sz="0" w:space="0" w:color="auto"/>
        <w:bottom w:val="none" w:sz="0" w:space="0" w:color="auto"/>
        <w:right w:val="none" w:sz="0" w:space="0" w:color="auto"/>
      </w:divBdr>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38013173">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7502604">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84619528">
      <w:bodyDiv w:val="1"/>
      <w:marLeft w:val="0"/>
      <w:marRight w:val="0"/>
      <w:marTop w:val="0"/>
      <w:marBottom w:val="0"/>
      <w:divBdr>
        <w:top w:val="none" w:sz="0" w:space="0" w:color="auto"/>
        <w:left w:val="none" w:sz="0" w:space="0" w:color="auto"/>
        <w:bottom w:val="none" w:sz="0" w:space="0" w:color="auto"/>
        <w:right w:val="none" w:sz="0" w:space="0" w:color="auto"/>
      </w:divBdr>
      <w:divsChild>
        <w:div w:id="599028960">
          <w:marLeft w:val="1166"/>
          <w:marRight w:val="0"/>
          <w:marTop w:val="160"/>
          <w:marBottom w:val="0"/>
          <w:divBdr>
            <w:top w:val="none" w:sz="0" w:space="0" w:color="auto"/>
            <w:left w:val="none" w:sz="0" w:space="0" w:color="auto"/>
            <w:bottom w:val="none" w:sz="0" w:space="0" w:color="auto"/>
            <w:right w:val="none" w:sz="0" w:space="0" w:color="auto"/>
          </w:divBdr>
        </w:div>
        <w:div w:id="1121459496">
          <w:marLeft w:val="1166"/>
          <w:marRight w:val="0"/>
          <w:marTop w:val="160"/>
          <w:marBottom w:val="0"/>
          <w:divBdr>
            <w:top w:val="none" w:sz="0" w:space="0" w:color="auto"/>
            <w:left w:val="none" w:sz="0" w:space="0" w:color="auto"/>
            <w:bottom w:val="none" w:sz="0" w:space="0" w:color="auto"/>
            <w:right w:val="none" w:sz="0" w:space="0" w:color="auto"/>
          </w:divBdr>
        </w:div>
      </w:divsChild>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11171301">
      <w:bodyDiv w:val="1"/>
      <w:marLeft w:val="0"/>
      <w:marRight w:val="0"/>
      <w:marTop w:val="0"/>
      <w:marBottom w:val="0"/>
      <w:divBdr>
        <w:top w:val="none" w:sz="0" w:space="0" w:color="auto"/>
        <w:left w:val="none" w:sz="0" w:space="0" w:color="auto"/>
        <w:bottom w:val="none" w:sz="0" w:space="0" w:color="auto"/>
        <w:right w:val="none" w:sz="0" w:space="0" w:color="auto"/>
      </w:divBdr>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24590267">
      <w:bodyDiv w:val="1"/>
      <w:marLeft w:val="0"/>
      <w:marRight w:val="0"/>
      <w:marTop w:val="0"/>
      <w:marBottom w:val="0"/>
      <w:divBdr>
        <w:top w:val="none" w:sz="0" w:space="0" w:color="auto"/>
        <w:left w:val="none" w:sz="0" w:space="0" w:color="auto"/>
        <w:bottom w:val="none" w:sz="0" w:space="0" w:color="auto"/>
        <w:right w:val="none" w:sz="0" w:space="0" w:color="auto"/>
      </w:divBdr>
    </w:div>
    <w:div w:id="126974826">
      <w:bodyDiv w:val="1"/>
      <w:marLeft w:val="0"/>
      <w:marRight w:val="0"/>
      <w:marTop w:val="0"/>
      <w:marBottom w:val="0"/>
      <w:divBdr>
        <w:top w:val="none" w:sz="0" w:space="0" w:color="auto"/>
        <w:left w:val="none" w:sz="0" w:space="0" w:color="auto"/>
        <w:bottom w:val="none" w:sz="0" w:space="0" w:color="auto"/>
        <w:right w:val="none" w:sz="0" w:space="0" w:color="auto"/>
      </w:divBdr>
      <w:divsChild>
        <w:div w:id="958489697">
          <w:marLeft w:val="547"/>
          <w:marRight w:val="0"/>
          <w:marTop w:val="0"/>
          <w:marBottom w:val="160"/>
          <w:divBdr>
            <w:top w:val="none" w:sz="0" w:space="0" w:color="auto"/>
            <w:left w:val="none" w:sz="0" w:space="0" w:color="auto"/>
            <w:bottom w:val="none" w:sz="0" w:space="0" w:color="auto"/>
            <w:right w:val="none" w:sz="0" w:space="0" w:color="auto"/>
          </w:divBdr>
        </w:div>
        <w:div w:id="292710168">
          <w:marLeft w:val="547"/>
          <w:marRight w:val="0"/>
          <w:marTop w:val="0"/>
          <w:marBottom w:val="160"/>
          <w:divBdr>
            <w:top w:val="none" w:sz="0" w:space="0" w:color="auto"/>
            <w:left w:val="none" w:sz="0" w:space="0" w:color="auto"/>
            <w:bottom w:val="none" w:sz="0" w:space="0" w:color="auto"/>
            <w:right w:val="none" w:sz="0" w:space="0" w:color="auto"/>
          </w:divBdr>
        </w:div>
        <w:div w:id="12848846">
          <w:marLeft w:val="547"/>
          <w:marRight w:val="0"/>
          <w:marTop w:val="0"/>
          <w:marBottom w:val="160"/>
          <w:divBdr>
            <w:top w:val="none" w:sz="0" w:space="0" w:color="auto"/>
            <w:left w:val="none" w:sz="0" w:space="0" w:color="auto"/>
            <w:bottom w:val="none" w:sz="0" w:space="0" w:color="auto"/>
            <w:right w:val="none" w:sz="0" w:space="0" w:color="auto"/>
          </w:divBdr>
        </w:div>
      </w:divsChild>
    </w:div>
    <w:div w:id="129789209">
      <w:bodyDiv w:val="1"/>
      <w:marLeft w:val="0"/>
      <w:marRight w:val="0"/>
      <w:marTop w:val="0"/>
      <w:marBottom w:val="0"/>
      <w:divBdr>
        <w:top w:val="none" w:sz="0" w:space="0" w:color="auto"/>
        <w:left w:val="none" w:sz="0" w:space="0" w:color="auto"/>
        <w:bottom w:val="none" w:sz="0" w:space="0" w:color="auto"/>
        <w:right w:val="none" w:sz="0" w:space="0" w:color="auto"/>
      </w:divBdr>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5534907">
      <w:bodyDiv w:val="1"/>
      <w:marLeft w:val="0"/>
      <w:marRight w:val="0"/>
      <w:marTop w:val="0"/>
      <w:marBottom w:val="0"/>
      <w:divBdr>
        <w:top w:val="none" w:sz="0" w:space="0" w:color="auto"/>
        <w:left w:val="none" w:sz="0" w:space="0" w:color="auto"/>
        <w:bottom w:val="none" w:sz="0" w:space="0" w:color="auto"/>
        <w:right w:val="none" w:sz="0" w:space="0" w:color="auto"/>
      </w:divBdr>
      <w:divsChild>
        <w:div w:id="1043791960">
          <w:marLeft w:val="446"/>
          <w:marRight w:val="0"/>
          <w:marTop w:val="0"/>
          <w:marBottom w:val="80"/>
          <w:divBdr>
            <w:top w:val="none" w:sz="0" w:space="0" w:color="auto"/>
            <w:left w:val="none" w:sz="0" w:space="0" w:color="auto"/>
            <w:bottom w:val="none" w:sz="0" w:space="0" w:color="auto"/>
            <w:right w:val="none" w:sz="0" w:space="0" w:color="auto"/>
          </w:divBdr>
        </w:div>
        <w:div w:id="1536581840">
          <w:marLeft w:val="446"/>
          <w:marRight w:val="0"/>
          <w:marTop w:val="0"/>
          <w:marBottom w:val="80"/>
          <w:divBdr>
            <w:top w:val="none" w:sz="0" w:space="0" w:color="auto"/>
            <w:left w:val="none" w:sz="0" w:space="0" w:color="auto"/>
            <w:bottom w:val="none" w:sz="0" w:space="0" w:color="auto"/>
            <w:right w:val="none" w:sz="0" w:space="0" w:color="auto"/>
          </w:divBdr>
        </w:div>
        <w:div w:id="1476484185">
          <w:marLeft w:val="446"/>
          <w:marRight w:val="0"/>
          <w:marTop w:val="0"/>
          <w:marBottom w:val="80"/>
          <w:divBdr>
            <w:top w:val="none" w:sz="0" w:space="0" w:color="auto"/>
            <w:left w:val="none" w:sz="0" w:space="0" w:color="auto"/>
            <w:bottom w:val="none" w:sz="0" w:space="0" w:color="auto"/>
            <w:right w:val="none" w:sz="0" w:space="0" w:color="auto"/>
          </w:divBdr>
        </w:div>
        <w:div w:id="1504934360">
          <w:marLeft w:val="446"/>
          <w:marRight w:val="0"/>
          <w:marTop w:val="240"/>
          <w:marBottom w:val="0"/>
          <w:divBdr>
            <w:top w:val="none" w:sz="0" w:space="0" w:color="auto"/>
            <w:left w:val="none" w:sz="0" w:space="0" w:color="auto"/>
            <w:bottom w:val="none" w:sz="0" w:space="0" w:color="auto"/>
            <w:right w:val="none" w:sz="0" w:space="0" w:color="auto"/>
          </w:divBdr>
        </w:div>
        <w:div w:id="1663505745">
          <w:marLeft w:val="446"/>
          <w:marRight w:val="0"/>
          <w:marTop w:val="240"/>
          <w:marBottom w:val="0"/>
          <w:divBdr>
            <w:top w:val="none" w:sz="0" w:space="0" w:color="auto"/>
            <w:left w:val="none" w:sz="0" w:space="0" w:color="auto"/>
            <w:bottom w:val="none" w:sz="0" w:space="0" w:color="auto"/>
            <w:right w:val="none" w:sz="0" w:space="0" w:color="auto"/>
          </w:divBdr>
        </w:div>
        <w:div w:id="320084026">
          <w:marLeft w:val="446"/>
          <w:marRight w:val="0"/>
          <w:marTop w:val="240"/>
          <w:marBottom w:val="0"/>
          <w:divBdr>
            <w:top w:val="none" w:sz="0" w:space="0" w:color="auto"/>
            <w:left w:val="none" w:sz="0" w:space="0" w:color="auto"/>
            <w:bottom w:val="none" w:sz="0" w:space="0" w:color="auto"/>
            <w:right w:val="none" w:sz="0" w:space="0" w:color="auto"/>
          </w:divBdr>
        </w:div>
      </w:divsChild>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38500797">
      <w:bodyDiv w:val="1"/>
      <w:marLeft w:val="0"/>
      <w:marRight w:val="0"/>
      <w:marTop w:val="0"/>
      <w:marBottom w:val="0"/>
      <w:divBdr>
        <w:top w:val="none" w:sz="0" w:space="0" w:color="auto"/>
        <w:left w:val="none" w:sz="0" w:space="0" w:color="auto"/>
        <w:bottom w:val="none" w:sz="0" w:space="0" w:color="auto"/>
        <w:right w:val="none" w:sz="0" w:space="0" w:color="auto"/>
      </w:divBdr>
      <w:divsChild>
        <w:div w:id="1118911484">
          <w:marLeft w:val="547"/>
          <w:marRight w:val="0"/>
          <w:marTop w:val="160"/>
          <w:marBottom w:val="0"/>
          <w:divBdr>
            <w:top w:val="none" w:sz="0" w:space="0" w:color="auto"/>
            <w:left w:val="none" w:sz="0" w:space="0" w:color="auto"/>
            <w:bottom w:val="none" w:sz="0" w:space="0" w:color="auto"/>
            <w:right w:val="none" w:sz="0" w:space="0" w:color="auto"/>
          </w:divBdr>
        </w:div>
        <w:div w:id="240024105">
          <w:marLeft w:val="547"/>
          <w:marRight w:val="0"/>
          <w:marTop w:val="160"/>
          <w:marBottom w:val="0"/>
          <w:divBdr>
            <w:top w:val="none" w:sz="0" w:space="0" w:color="auto"/>
            <w:left w:val="none" w:sz="0" w:space="0" w:color="auto"/>
            <w:bottom w:val="none" w:sz="0" w:space="0" w:color="auto"/>
            <w:right w:val="none" w:sz="0" w:space="0" w:color="auto"/>
          </w:divBdr>
        </w:div>
        <w:div w:id="1622497992">
          <w:marLeft w:val="547"/>
          <w:marRight w:val="0"/>
          <w:marTop w:val="160"/>
          <w:marBottom w:val="0"/>
          <w:divBdr>
            <w:top w:val="none" w:sz="0" w:space="0" w:color="auto"/>
            <w:left w:val="none" w:sz="0" w:space="0" w:color="auto"/>
            <w:bottom w:val="none" w:sz="0" w:space="0" w:color="auto"/>
            <w:right w:val="none" w:sz="0" w:space="0" w:color="auto"/>
          </w:divBdr>
        </w:div>
        <w:div w:id="939145884">
          <w:marLeft w:val="547"/>
          <w:marRight w:val="0"/>
          <w:marTop w:val="160"/>
          <w:marBottom w:val="0"/>
          <w:divBdr>
            <w:top w:val="none" w:sz="0" w:space="0" w:color="auto"/>
            <w:left w:val="none" w:sz="0" w:space="0" w:color="auto"/>
            <w:bottom w:val="none" w:sz="0" w:space="0" w:color="auto"/>
            <w:right w:val="none" w:sz="0" w:space="0" w:color="auto"/>
          </w:divBdr>
        </w:div>
      </w:divsChild>
    </w:div>
    <w:div w:id="148523564">
      <w:bodyDiv w:val="1"/>
      <w:marLeft w:val="0"/>
      <w:marRight w:val="0"/>
      <w:marTop w:val="0"/>
      <w:marBottom w:val="0"/>
      <w:divBdr>
        <w:top w:val="none" w:sz="0" w:space="0" w:color="auto"/>
        <w:left w:val="none" w:sz="0" w:space="0" w:color="auto"/>
        <w:bottom w:val="none" w:sz="0" w:space="0" w:color="auto"/>
        <w:right w:val="none" w:sz="0" w:space="0" w:color="auto"/>
      </w:divBdr>
    </w:div>
    <w:div w:id="148526762">
      <w:bodyDiv w:val="1"/>
      <w:marLeft w:val="0"/>
      <w:marRight w:val="0"/>
      <w:marTop w:val="0"/>
      <w:marBottom w:val="0"/>
      <w:divBdr>
        <w:top w:val="none" w:sz="0" w:space="0" w:color="auto"/>
        <w:left w:val="none" w:sz="0" w:space="0" w:color="auto"/>
        <w:bottom w:val="none" w:sz="0" w:space="0" w:color="auto"/>
        <w:right w:val="none" w:sz="0" w:space="0" w:color="auto"/>
      </w:divBdr>
      <w:divsChild>
        <w:div w:id="1492210103">
          <w:marLeft w:val="446"/>
          <w:marRight w:val="0"/>
          <w:marTop w:val="0"/>
          <w:marBottom w:val="160"/>
          <w:divBdr>
            <w:top w:val="none" w:sz="0" w:space="0" w:color="auto"/>
            <w:left w:val="none" w:sz="0" w:space="0" w:color="auto"/>
            <w:bottom w:val="none" w:sz="0" w:space="0" w:color="auto"/>
            <w:right w:val="none" w:sz="0" w:space="0" w:color="auto"/>
          </w:divBdr>
        </w:div>
        <w:div w:id="550002034">
          <w:marLeft w:val="446"/>
          <w:marRight w:val="0"/>
          <w:marTop w:val="0"/>
          <w:marBottom w:val="160"/>
          <w:divBdr>
            <w:top w:val="none" w:sz="0" w:space="0" w:color="auto"/>
            <w:left w:val="none" w:sz="0" w:space="0" w:color="auto"/>
            <w:bottom w:val="none" w:sz="0" w:space="0" w:color="auto"/>
            <w:right w:val="none" w:sz="0" w:space="0" w:color="auto"/>
          </w:divBdr>
        </w:div>
        <w:div w:id="345714399">
          <w:marLeft w:val="446"/>
          <w:marRight w:val="0"/>
          <w:marTop w:val="0"/>
          <w:marBottom w:val="160"/>
          <w:divBdr>
            <w:top w:val="none" w:sz="0" w:space="0" w:color="auto"/>
            <w:left w:val="none" w:sz="0" w:space="0" w:color="auto"/>
            <w:bottom w:val="none" w:sz="0" w:space="0" w:color="auto"/>
            <w:right w:val="none" w:sz="0" w:space="0" w:color="auto"/>
          </w:divBdr>
        </w:div>
        <w:div w:id="601882944">
          <w:marLeft w:val="446"/>
          <w:marRight w:val="0"/>
          <w:marTop w:val="0"/>
          <w:marBottom w:val="160"/>
          <w:divBdr>
            <w:top w:val="none" w:sz="0" w:space="0" w:color="auto"/>
            <w:left w:val="none" w:sz="0" w:space="0" w:color="auto"/>
            <w:bottom w:val="none" w:sz="0" w:space="0" w:color="auto"/>
            <w:right w:val="none" w:sz="0" w:space="0" w:color="auto"/>
          </w:divBdr>
        </w:div>
      </w:divsChild>
    </w:div>
    <w:div w:id="148600994">
      <w:bodyDiv w:val="1"/>
      <w:marLeft w:val="0"/>
      <w:marRight w:val="0"/>
      <w:marTop w:val="0"/>
      <w:marBottom w:val="0"/>
      <w:divBdr>
        <w:top w:val="none" w:sz="0" w:space="0" w:color="auto"/>
        <w:left w:val="none" w:sz="0" w:space="0" w:color="auto"/>
        <w:bottom w:val="none" w:sz="0" w:space="0" w:color="auto"/>
        <w:right w:val="none" w:sz="0" w:space="0" w:color="auto"/>
      </w:divBdr>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472330">
      <w:bodyDiv w:val="1"/>
      <w:marLeft w:val="0"/>
      <w:marRight w:val="0"/>
      <w:marTop w:val="0"/>
      <w:marBottom w:val="0"/>
      <w:divBdr>
        <w:top w:val="none" w:sz="0" w:space="0" w:color="auto"/>
        <w:left w:val="none" w:sz="0" w:space="0" w:color="auto"/>
        <w:bottom w:val="none" w:sz="0" w:space="0" w:color="auto"/>
        <w:right w:val="none" w:sz="0" w:space="0" w:color="auto"/>
      </w:divBdr>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5486925">
      <w:bodyDiv w:val="1"/>
      <w:marLeft w:val="0"/>
      <w:marRight w:val="0"/>
      <w:marTop w:val="0"/>
      <w:marBottom w:val="0"/>
      <w:divBdr>
        <w:top w:val="none" w:sz="0" w:space="0" w:color="auto"/>
        <w:left w:val="none" w:sz="0" w:space="0" w:color="auto"/>
        <w:bottom w:val="none" w:sz="0" w:space="0" w:color="auto"/>
        <w:right w:val="none" w:sz="0" w:space="0" w:color="auto"/>
      </w:divBdr>
    </w:div>
    <w:div w:id="167213013">
      <w:bodyDiv w:val="1"/>
      <w:marLeft w:val="0"/>
      <w:marRight w:val="0"/>
      <w:marTop w:val="0"/>
      <w:marBottom w:val="0"/>
      <w:divBdr>
        <w:top w:val="none" w:sz="0" w:space="0" w:color="auto"/>
        <w:left w:val="none" w:sz="0" w:space="0" w:color="auto"/>
        <w:bottom w:val="none" w:sz="0" w:space="0" w:color="auto"/>
        <w:right w:val="none" w:sz="0" w:space="0" w:color="auto"/>
      </w:divBdr>
      <w:divsChild>
        <w:div w:id="919874006">
          <w:marLeft w:val="446"/>
          <w:marRight w:val="0"/>
          <w:marTop w:val="160"/>
          <w:marBottom w:val="0"/>
          <w:divBdr>
            <w:top w:val="none" w:sz="0" w:space="0" w:color="auto"/>
            <w:left w:val="none" w:sz="0" w:space="0" w:color="auto"/>
            <w:bottom w:val="none" w:sz="0" w:space="0" w:color="auto"/>
            <w:right w:val="none" w:sz="0" w:space="0" w:color="auto"/>
          </w:divBdr>
        </w:div>
        <w:div w:id="228925249">
          <w:marLeft w:val="446"/>
          <w:marRight w:val="0"/>
          <w:marTop w:val="160"/>
          <w:marBottom w:val="0"/>
          <w:divBdr>
            <w:top w:val="none" w:sz="0" w:space="0" w:color="auto"/>
            <w:left w:val="none" w:sz="0" w:space="0" w:color="auto"/>
            <w:bottom w:val="none" w:sz="0" w:space="0" w:color="auto"/>
            <w:right w:val="none" w:sz="0" w:space="0" w:color="auto"/>
          </w:divBdr>
        </w:div>
        <w:div w:id="309288940">
          <w:marLeft w:val="446"/>
          <w:marRight w:val="0"/>
          <w:marTop w:val="160"/>
          <w:marBottom w:val="0"/>
          <w:divBdr>
            <w:top w:val="none" w:sz="0" w:space="0" w:color="auto"/>
            <w:left w:val="none" w:sz="0" w:space="0" w:color="auto"/>
            <w:bottom w:val="none" w:sz="0" w:space="0" w:color="auto"/>
            <w:right w:val="none" w:sz="0" w:space="0" w:color="auto"/>
          </w:divBdr>
        </w:div>
        <w:div w:id="1544515805">
          <w:marLeft w:val="547"/>
          <w:marRight w:val="0"/>
          <w:marTop w:val="160"/>
          <w:marBottom w:val="0"/>
          <w:divBdr>
            <w:top w:val="none" w:sz="0" w:space="0" w:color="auto"/>
            <w:left w:val="none" w:sz="0" w:space="0" w:color="auto"/>
            <w:bottom w:val="none" w:sz="0" w:space="0" w:color="auto"/>
            <w:right w:val="none" w:sz="0" w:space="0" w:color="auto"/>
          </w:divBdr>
        </w:div>
        <w:div w:id="1570269205">
          <w:marLeft w:val="547"/>
          <w:marRight w:val="0"/>
          <w:marTop w:val="160"/>
          <w:marBottom w:val="0"/>
          <w:divBdr>
            <w:top w:val="none" w:sz="0" w:space="0" w:color="auto"/>
            <w:left w:val="none" w:sz="0" w:space="0" w:color="auto"/>
            <w:bottom w:val="none" w:sz="0" w:space="0" w:color="auto"/>
            <w:right w:val="none" w:sz="0" w:space="0" w:color="auto"/>
          </w:divBdr>
        </w:div>
        <w:div w:id="1814444750">
          <w:marLeft w:val="547"/>
          <w:marRight w:val="0"/>
          <w:marTop w:val="160"/>
          <w:marBottom w:val="0"/>
          <w:divBdr>
            <w:top w:val="none" w:sz="0" w:space="0" w:color="auto"/>
            <w:left w:val="none" w:sz="0" w:space="0" w:color="auto"/>
            <w:bottom w:val="none" w:sz="0" w:space="0" w:color="auto"/>
            <w:right w:val="none" w:sz="0" w:space="0" w:color="auto"/>
          </w:divBdr>
        </w:div>
      </w:divsChild>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1013820">
      <w:bodyDiv w:val="1"/>
      <w:marLeft w:val="0"/>
      <w:marRight w:val="0"/>
      <w:marTop w:val="0"/>
      <w:marBottom w:val="0"/>
      <w:divBdr>
        <w:top w:val="none" w:sz="0" w:space="0" w:color="auto"/>
        <w:left w:val="none" w:sz="0" w:space="0" w:color="auto"/>
        <w:bottom w:val="none" w:sz="0" w:space="0" w:color="auto"/>
        <w:right w:val="none" w:sz="0" w:space="0" w:color="auto"/>
      </w:divBdr>
      <w:divsChild>
        <w:div w:id="1689210317">
          <w:marLeft w:val="907"/>
          <w:marRight w:val="0"/>
          <w:marTop w:val="360"/>
          <w:marBottom w:val="0"/>
          <w:divBdr>
            <w:top w:val="none" w:sz="0" w:space="0" w:color="auto"/>
            <w:left w:val="none" w:sz="0" w:space="0" w:color="auto"/>
            <w:bottom w:val="none" w:sz="0" w:space="0" w:color="auto"/>
            <w:right w:val="none" w:sz="0" w:space="0" w:color="auto"/>
          </w:divBdr>
        </w:div>
        <w:div w:id="1766878901">
          <w:marLeft w:val="907"/>
          <w:marRight w:val="0"/>
          <w:marTop w:val="200"/>
          <w:marBottom w:val="0"/>
          <w:divBdr>
            <w:top w:val="none" w:sz="0" w:space="0" w:color="auto"/>
            <w:left w:val="none" w:sz="0" w:space="0" w:color="auto"/>
            <w:bottom w:val="none" w:sz="0" w:space="0" w:color="auto"/>
            <w:right w:val="none" w:sz="0" w:space="0" w:color="auto"/>
          </w:divBdr>
        </w:div>
        <w:div w:id="1880897932">
          <w:marLeft w:val="907"/>
          <w:marRight w:val="0"/>
          <w:marTop w:val="200"/>
          <w:marBottom w:val="0"/>
          <w:divBdr>
            <w:top w:val="none" w:sz="0" w:space="0" w:color="auto"/>
            <w:left w:val="none" w:sz="0" w:space="0" w:color="auto"/>
            <w:bottom w:val="none" w:sz="0" w:space="0" w:color="auto"/>
            <w:right w:val="none" w:sz="0" w:space="0" w:color="auto"/>
          </w:divBdr>
        </w:div>
        <w:div w:id="711270993">
          <w:marLeft w:val="907"/>
          <w:marRight w:val="0"/>
          <w:marTop w:val="200"/>
          <w:marBottom w:val="0"/>
          <w:divBdr>
            <w:top w:val="none" w:sz="0" w:space="0" w:color="auto"/>
            <w:left w:val="none" w:sz="0" w:space="0" w:color="auto"/>
            <w:bottom w:val="none" w:sz="0" w:space="0" w:color="auto"/>
            <w:right w:val="none" w:sz="0" w:space="0" w:color="auto"/>
          </w:divBdr>
        </w:div>
        <w:div w:id="1637488918">
          <w:marLeft w:val="446"/>
          <w:marRight w:val="0"/>
          <w:marTop w:val="160"/>
          <w:marBottom w:val="0"/>
          <w:divBdr>
            <w:top w:val="none" w:sz="0" w:space="0" w:color="auto"/>
            <w:left w:val="none" w:sz="0" w:space="0" w:color="auto"/>
            <w:bottom w:val="none" w:sz="0" w:space="0" w:color="auto"/>
            <w:right w:val="none" w:sz="0" w:space="0" w:color="auto"/>
          </w:divBdr>
        </w:div>
        <w:div w:id="2106147701">
          <w:marLeft w:val="446"/>
          <w:marRight w:val="0"/>
          <w:marTop w:val="160"/>
          <w:marBottom w:val="160"/>
          <w:divBdr>
            <w:top w:val="none" w:sz="0" w:space="0" w:color="auto"/>
            <w:left w:val="none" w:sz="0" w:space="0" w:color="auto"/>
            <w:bottom w:val="none" w:sz="0" w:space="0" w:color="auto"/>
            <w:right w:val="none" w:sz="0" w:space="0" w:color="auto"/>
          </w:divBdr>
        </w:div>
      </w:divsChild>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89955274">
      <w:bodyDiv w:val="1"/>
      <w:marLeft w:val="0"/>
      <w:marRight w:val="0"/>
      <w:marTop w:val="0"/>
      <w:marBottom w:val="0"/>
      <w:divBdr>
        <w:top w:val="none" w:sz="0" w:space="0" w:color="auto"/>
        <w:left w:val="none" w:sz="0" w:space="0" w:color="auto"/>
        <w:bottom w:val="none" w:sz="0" w:space="0" w:color="auto"/>
        <w:right w:val="none" w:sz="0" w:space="0" w:color="auto"/>
      </w:divBdr>
      <w:divsChild>
        <w:div w:id="2061589503">
          <w:marLeft w:val="720"/>
          <w:marRight w:val="0"/>
          <w:marTop w:val="0"/>
          <w:marBottom w:val="0"/>
          <w:divBdr>
            <w:top w:val="none" w:sz="0" w:space="0" w:color="auto"/>
            <w:left w:val="none" w:sz="0" w:space="0" w:color="auto"/>
            <w:bottom w:val="none" w:sz="0" w:space="0" w:color="auto"/>
            <w:right w:val="none" w:sz="0" w:space="0" w:color="auto"/>
          </w:divBdr>
        </w:div>
        <w:div w:id="312367924">
          <w:marLeft w:val="720"/>
          <w:marRight w:val="0"/>
          <w:marTop w:val="0"/>
          <w:marBottom w:val="0"/>
          <w:divBdr>
            <w:top w:val="none" w:sz="0" w:space="0" w:color="auto"/>
            <w:left w:val="none" w:sz="0" w:space="0" w:color="auto"/>
            <w:bottom w:val="none" w:sz="0" w:space="0" w:color="auto"/>
            <w:right w:val="none" w:sz="0" w:space="0" w:color="auto"/>
          </w:divBdr>
        </w:div>
      </w:divsChild>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2889765">
      <w:bodyDiv w:val="1"/>
      <w:marLeft w:val="0"/>
      <w:marRight w:val="0"/>
      <w:marTop w:val="0"/>
      <w:marBottom w:val="0"/>
      <w:divBdr>
        <w:top w:val="none" w:sz="0" w:space="0" w:color="auto"/>
        <w:left w:val="none" w:sz="0" w:space="0" w:color="auto"/>
        <w:bottom w:val="none" w:sz="0" w:space="0" w:color="auto"/>
        <w:right w:val="none" w:sz="0" w:space="0" w:color="auto"/>
      </w:divBdr>
      <w:divsChild>
        <w:div w:id="923951995">
          <w:marLeft w:val="1166"/>
          <w:marRight w:val="0"/>
          <w:marTop w:val="560"/>
          <w:marBottom w:val="0"/>
          <w:divBdr>
            <w:top w:val="none" w:sz="0" w:space="0" w:color="auto"/>
            <w:left w:val="none" w:sz="0" w:space="0" w:color="auto"/>
            <w:bottom w:val="none" w:sz="0" w:space="0" w:color="auto"/>
            <w:right w:val="none" w:sz="0" w:space="0" w:color="auto"/>
          </w:divBdr>
        </w:div>
        <w:div w:id="1543327811">
          <w:marLeft w:val="1166"/>
          <w:marRight w:val="0"/>
          <w:marTop w:val="400"/>
          <w:marBottom w:val="0"/>
          <w:divBdr>
            <w:top w:val="none" w:sz="0" w:space="0" w:color="auto"/>
            <w:left w:val="none" w:sz="0" w:space="0" w:color="auto"/>
            <w:bottom w:val="none" w:sz="0" w:space="0" w:color="auto"/>
            <w:right w:val="none" w:sz="0" w:space="0" w:color="auto"/>
          </w:divBdr>
        </w:div>
        <w:div w:id="2098280094">
          <w:marLeft w:val="1166"/>
          <w:marRight w:val="0"/>
          <w:marTop w:val="400"/>
          <w:marBottom w:val="0"/>
          <w:divBdr>
            <w:top w:val="none" w:sz="0" w:space="0" w:color="auto"/>
            <w:left w:val="none" w:sz="0" w:space="0" w:color="auto"/>
            <w:bottom w:val="none" w:sz="0" w:space="0" w:color="auto"/>
            <w:right w:val="none" w:sz="0" w:space="0" w:color="auto"/>
          </w:divBdr>
        </w:div>
        <w:div w:id="133061117">
          <w:marLeft w:val="1166"/>
          <w:marRight w:val="0"/>
          <w:marTop w:val="400"/>
          <w:marBottom w:val="0"/>
          <w:divBdr>
            <w:top w:val="none" w:sz="0" w:space="0" w:color="auto"/>
            <w:left w:val="none" w:sz="0" w:space="0" w:color="auto"/>
            <w:bottom w:val="none" w:sz="0" w:space="0" w:color="auto"/>
            <w:right w:val="none" w:sz="0" w:space="0" w:color="auto"/>
          </w:divBdr>
        </w:div>
        <w:div w:id="1142233043">
          <w:marLeft w:val="1166"/>
          <w:marRight w:val="0"/>
          <w:marTop w:val="400"/>
          <w:marBottom w:val="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194927931">
      <w:bodyDiv w:val="1"/>
      <w:marLeft w:val="0"/>
      <w:marRight w:val="0"/>
      <w:marTop w:val="0"/>
      <w:marBottom w:val="0"/>
      <w:divBdr>
        <w:top w:val="none" w:sz="0" w:space="0" w:color="auto"/>
        <w:left w:val="none" w:sz="0" w:space="0" w:color="auto"/>
        <w:bottom w:val="none" w:sz="0" w:space="0" w:color="auto"/>
        <w:right w:val="none" w:sz="0" w:space="0" w:color="auto"/>
      </w:divBdr>
    </w:div>
    <w:div w:id="195891674">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3347267">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42179702">
      <w:bodyDiv w:val="1"/>
      <w:marLeft w:val="0"/>
      <w:marRight w:val="0"/>
      <w:marTop w:val="0"/>
      <w:marBottom w:val="0"/>
      <w:divBdr>
        <w:top w:val="none" w:sz="0" w:space="0" w:color="auto"/>
        <w:left w:val="none" w:sz="0" w:space="0" w:color="auto"/>
        <w:bottom w:val="none" w:sz="0" w:space="0" w:color="auto"/>
        <w:right w:val="none" w:sz="0" w:space="0" w:color="auto"/>
      </w:divBdr>
      <w:divsChild>
        <w:div w:id="1021122626">
          <w:marLeft w:val="1339"/>
          <w:marRight w:val="0"/>
          <w:marTop w:val="360"/>
          <w:marBottom w:val="0"/>
          <w:divBdr>
            <w:top w:val="none" w:sz="0" w:space="0" w:color="auto"/>
            <w:left w:val="none" w:sz="0" w:space="0" w:color="auto"/>
            <w:bottom w:val="none" w:sz="0" w:space="0" w:color="auto"/>
            <w:right w:val="none" w:sz="0" w:space="0" w:color="auto"/>
          </w:divBdr>
        </w:div>
        <w:div w:id="2080710532">
          <w:marLeft w:val="1339"/>
          <w:marRight w:val="0"/>
          <w:marTop w:val="360"/>
          <w:marBottom w:val="0"/>
          <w:divBdr>
            <w:top w:val="none" w:sz="0" w:space="0" w:color="auto"/>
            <w:left w:val="none" w:sz="0" w:space="0" w:color="auto"/>
            <w:bottom w:val="none" w:sz="0" w:space="0" w:color="auto"/>
            <w:right w:val="none" w:sz="0" w:space="0" w:color="auto"/>
          </w:divBdr>
        </w:div>
        <w:div w:id="446505821">
          <w:marLeft w:val="1339"/>
          <w:marRight w:val="0"/>
          <w:marTop w:val="360"/>
          <w:marBottom w:val="0"/>
          <w:divBdr>
            <w:top w:val="none" w:sz="0" w:space="0" w:color="auto"/>
            <w:left w:val="none" w:sz="0" w:space="0" w:color="auto"/>
            <w:bottom w:val="none" w:sz="0" w:space="0" w:color="auto"/>
            <w:right w:val="none" w:sz="0" w:space="0" w:color="auto"/>
          </w:divBdr>
        </w:div>
        <w:div w:id="1473448330">
          <w:marLeft w:val="1339"/>
          <w:marRight w:val="0"/>
          <w:marTop w:val="360"/>
          <w:marBottom w:val="0"/>
          <w:divBdr>
            <w:top w:val="none" w:sz="0" w:space="0" w:color="auto"/>
            <w:left w:val="none" w:sz="0" w:space="0" w:color="auto"/>
            <w:bottom w:val="none" w:sz="0" w:space="0" w:color="auto"/>
            <w:right w:val="none" w:sz="0" w:space="0" w:color="auto"/>
          </w:divBdr>
        </w:div>
      </w:divsChild>
    </w:div>
    <w:div w:id="247234549">
      <w:bodyDiv w:val="1"/>
      <w:marLeft w:val="0"/>
      <w:marRight w:val="0"/>
      <w:marTop w:val="0"/>
      <w:marBottom w:val="0"/>
      <w:divBdr>
        <w:top w:val="none" w:sz="0" w:space="0" w:color="auto"/>
        <w:left w:val="none" w:sz="0" w:space="0" w:color="auto"/>
        <w:bottom w:val="none" w:sz="0" w:space="0" w:color="auto"/>
        <w:right w:val="none" w:sz="0" w:space="0" w:color="auto"/>
      </w:divBdr>
      <w:divsChild>
        <w:div w:id="678309315">
          <w:marLeft w:val="547"/>
          <w:marRight w:val="0"/>
          <w:marTop w:val="0"/>
          <w:marBottom w:val="0"/>
          <w:divBdr>
            <w:top w:val="none" w:sz="0" w:space="0" w:color="auto"/>
            <w:left w:val="none" w:sz="0" w:space="0" w:color="auto"/>
            <w:bottom w:val="none" w:sz="0" w:space="0" w:color="auto"/>
            <w:right w:val="none" w:sz="0" w:space="0" w:color="auto"/>
          </w:divBdr>
        </w:div>
        <w:div w:id="1366327295">
          <w:marLeft w:val="547"/>
          <w:marRight w:val="0"/>
          <w:marTop w:val="0"/>
          <w:marBottom w:val="0"/>
          <w:divBdr>
            <w:top w:val="none" w:sz="0" w:space="0" w:color="auto"/>
            <w:left w:val="none" w:sz="0" w:space="0" w:color="auto"/>
            <w:bottom w:val="none" w:sz="0" w:space="0" w:color="auto"/>
            <w:right w:val="none" w:sz="0" w:space="0" w:color="auto"/>
          </w:divBdr>
        </w:div>
        <w:div w:id="1595939021">
          <w:marLeft w:val="547"/>
          <w:marRight w:val="0"/>
          <w:marTop w:val="0"/>
          <w:marBottom w:val="0"/>
          <w:divBdr>
            <w:top w:val="none" w:sz="0" w:space="0" w:color="auto"/>
            <w:left w:val="none" w:sz="0" w:space="0" w:color="auto"/>
            <w:bottom w:val="none" w:sz="0" w:space="0" w:color="auto"/>
            <w:right w:val="none" w:sz="0" w:space="0" w:color="auto"/>
          </w:divBdr>
        </w:div>
        <w:div w:id="1030766687">
          <w:marLeft w:val="547"/>
          <w:marRight w:val="0"/>
          <w:marTop w:val="0"/>
          <w:marBottom w:val="160"/>
          <w:divBdr>
            <w:top w:val="none" w:sz="0" w:space="0" w:color="auto"/>
            <w:left w:val="none" w:sz="0" w:space="0" w:color="auto"/>
            <w:bottom w:val="none" w:sz="0" w:space="0" w:color="auto"/>
            <w:right w:val="none" w:sz="0" w:space="0" w:color="auto"/>
          </w:divBdr>
        </w:div>
        <w:div w:id="1731415893">
          <w:marLeft w:val="446"/>
          <w:marRight w:val="0"/>
          <w:marTop w:val="0"/>
          <w:marBottom w:val="160"/>
          <w:divBdr>
            <w:top w:val="none" w:sz="0" w:space="0" w:color="auto"/>
            <w:left w:val="none" w:sz="0" w:space="0" w:color="auto"/>
            <w:bottom w:val="none" w:sz="0" w:space="0" w:color="auto"/>
            <w:right w:val="none" w:sz="0" w:space="0" w:color="auto"/>
          </w:divBdr>
        </w:div>
        <w:div w:id="1966080300">
          <w:marLeft w:val="446"/>
          <w:marRight w:val="0"/>
          <w:marTop w:val="0"/>
          <w:marBottom w:val="160"/>
          <w:divBdr>
            <w:top w:val="none" w:sz="0" w:space="0" w:color="auto"/>
            <w:left w:val="none" w:sz="0" w:space="0" w:color="auto"/>
            <w:bottom w:val="none" w:sz="0" w:space="0" w:color="auto"/>
            <w:right w:val="none" w:sz="0" w:space="0" w:color="auto"/>
          </w:divBdr>
        </w:div>
      </w:divsChild>
    </w:div>
    <w:div w:id="248122135">
      <w:bodyDiv w:val="1"/>
      <w:marLeft w:val="0"/>
      <w:marRight w:val="0"/>
      <w:marTop w:val="0"/>
      <w:marBottom w:val="0"/>
      <w:divBdr>
        <w:top w:val="none" w:sz="0" w:space="0" w:color="auto"/>
        <w:left w:val="none" w:sz="0" w:space="0" w:color="auto"/>
        <w:bottom w:val="none" w:sz="0" w:space="0" w:color="auto"/>
        <w:right w:val="none" w:sz="0" w:space="0" w:color="auto"/>
      </w:divBdr>
      <w:divsChild>
        <w:div w:id="467357621">
          <w:marLeft w:val="547"/>
          <w:marRight w:val="0"/>
          <w:marTop w:val="160"/>
          <w:marBottom w:val="0"/>
          <w:divBdr>
            <w:top w:val="none" w:sz="0" w:space="0" w:color="auto"/>
            <w:left w:val="none" w:sz="0" w:space="0" w:color="auto"/>
            <w:bottom w:val="none" w:sz="0" w:space="0" w:color="auto"/>
            <w:right w:val="none" w:sz="0" w:space="0" w:color="auto"/>
          </w:divBdr>
        </w:div>
        <w:div w:id="283312478">
          <w:marLeft w:val="547"/>
          <w:marRight w:val="0"/>
          <w:marTop w:val="160"/>
          <w:marBottom w:val="0"/>
          <w:divBdr>
            <w:top w:val="none" w:sz="0" w:space="0" w:color="auto"/>
            <w:left w:val="none" w:sz="0" w:space="0" w:color="auto"/>
            <w:bottom w:val="none" w:sz="0" w:space="0" w:color="auto"/>
            <w:right w:val="none" w:sz="0" w:space="0" w:color="auto"/>
          </w:divBdr>
        </w:div>
        <w:div w:id="1943339779">
          <w:marLeft w:val="547"/>
          <w:marRight w:val="0"/>
          <w:marTop w:val="160"/>
          <w:marBottom w:val="0"/>
          <w:divBdr>
            <w:top w:val="none" w:sz="0" w:space="0" w:color="auto"/>
            <w:left w:val="none" w:sz="0" w:space="0" w:color="auto"/>
            <w:bottom w:val="none" w:sz="0" w:space="0" w:color="auto"/>
            <w:right w:val="none" w:sz="0" w:space="0" w:color="auto"/>
          </w:divBdr>
        </w:div>
        <w:div w:id="52434579">
          <w:marLeft w:val="547"/>
          <w:marRight w:val="0"/>
          <w:marTop w:val="160"/>
          <w:marBottom w:val="0"/>
          <w:divBdr>
            <w:top w:val="none" w:sz="0" w:space="0" w:color="auto"/>
            <w:left w:val="none" w:sz="0" w:space="0" w:color="auto"/>
            <w:bottom w:val="none" w:sz="0" w:space="0" w:color="auto"/>
            <w:right w:val="none" w:sz="0" w:space="0" w:color="auto"/>
          </w:divBdr>
        </w:div>
      </w:divsChild>
    </w:div>
    <w:div w:id="250042735">
      <w:bodyDiv w:val="1"/>
      <w:marLeft w:val="0"/>
      <w:marRight w:val="0"/>
      <w:marTop w:val="0"/>
      <w:marBottom w:val="0"/>
      <w:divBdr>
        <w:top w:val="none" w:sz="0" w:space="0" w:color="auto"/>
        <w:left w:val="none" w:sz="0" w:space="0" w:color="auto"/>
        <w:bottom w:val="none" w:sz="0" w:space="0" w:color="auto"/>
        <w:right w:val="none" w:sz="0" w:space="0" w:color="auto"/>
      </w:divBdr>
    </w:div>
    <w:div w:id="253589433">
      <w:bodyDiv w:val="1"/>
      <w:marLeft w:val="0"/>
      <w:marRight w:val="0"/>
      <w:marTop w:val="0"/>
      <w:marBottom w:val="0"/>
      <w:divBdr>
        <w:top w:val="none" w:sz="0" w:space="0" w:color="auto"/>
        <w:left w:val="none" w:sz="0" w:space="0" w:color="auto"/>
        <w:bottom w:val="none" w:sz="0" w:space="0" w:color="auto"/>
        <w:right w:val="none" w:sz="0" w:space="0" w:color="auto"/>
      </w:divBdr>
      <w:divsChild>
        <w:div w:id="550580441">
          <w:marLeft w:val="720"/>
          <w:marRight w:val="0"/>
          <w:marTop w:val="0"/>
          <w:marBottom w:val="0"/>
          <w:divBdr>
            <w:top w:val="none" w:sz="0" w:space="0" w:color="auto"/>
            <w:left w:val="none" w:sz="0" w:space="0" w:color="auto"/>
            <w:bottom w:val="none" w:sz="0" w:space="0" w:color="auto"/>
            <w:right w:val="none" w:sz="0" w:space="0" w:color="auto"/>
          </w:divBdr>
        </w:div>
        <w:div w:id="13725722">
          <w:marLeft w:val="720"/>
          <w:marRight w:val="0"/>
          <w:marTop w:val="0"/>
          <w:marBottom w:val="0"/>
          <w:divBdr>
            <w:top w:val="none" w:sz="0" w:space="0" w:color="auto"/>
            <w:left w:val="none" w:sz="0" w:space="0" w:color="auto"/>
            <w:bottom w:val="none" w:sz="0" w:space="0" w:color="auto"/>
            <w:right w:val="none" w:sz="0" w:space="0" w:color="auto"/>
          </w:divBdr>
        </w:div>
        <w:div w:id="1967618763">
          <w:marLeft w:val="720"/>
          <w:marRight w:val="0"/>
          <w:marTop w:val="0"/>
          <w:marBottom w:val="0"/>
          <w:divBdr>
            <w:top w:val="none" w:sz="0" w:space="0" w:color="auto"/>
            <w:left w:val="none" w:sz="0" w:space="0" w:color="auto"/>
            <w:bottom w:val="none" w:sz="0" w:space="0" w:color="auto"/>
            <w:right w:val="none" w:sz="0" w:space="0" w:color="auto"/>
          </w:divBdr>
        </w:div>
        <w:div w:id="1537112075">
          <w:marLeft w:val="720"/>
          <w:marRight w:val="0"/>
          <w:marTop w:val="0"/>
          <w:marBottom w:val="0"/>
          <w:divBdr>
            <w:top w:val="none" w:sz="0" w:space="0" w:color="auto"/>
            <w:left w:val="none" w:sz="0" w:space="0" w:color="auto"/>
            <w:bottom w:val="none" w:sz="0" w:space="0" w:color="auto"/>
            <w:right w:val="none" w:sz="0" w:space="0" w:color="auto"/>
          </w:divBdr>
        </w:div>
        <w:div w:id="1068844838">
          <w:marLeft w:val="720"/>
          <w:marRight w:val="0"/>
          <w:marTop w:val="0"/>
          <w:marBottom w:val="0"/>
          <w:divBdr>
            <w:top w:val="none" w:sz="0" w:space="0" w:color="auto"/>
            <w:left w:val="none" w:sz="0" w:space="0" w:color="auto"/>
            <w:bottom w:val="none" w:sz="0" w:space="0" w:color="auto"/>
            <w:right w:val="none" w:sz="0" w:space="0" w:color="auto"/>
          </w:divBdr>
        </w:div>
      </w:divsChild>
    </w:div>
    <w:div w:id="256400856">
      <w:bodyDiv w:val="1"/>
      <w:marLeft w:val="0"/>
      <w:marRight w:val="0"/>
      <w:marTop w:val="0"/>
      <w:marBottom w:val="0"/>
      <w:divBdr>
        <w:top w:val="none" w:sz="0" w:space="0" w:color="auto"/>
        <w:left w:val="none" w:sz="0" w:space="0" w:color="auto"/>
        <w:bottom w:val="none" w:sz="0" w:space="0" w:color="auto"/>
        <w:right w:val="none" w:sz="0" w:space="0" w:color="auto"/>
      </w:divBdr>
    </w:div>
    <w:div w:id="264846075">
      <w:bodyDiv w:val="1"/>
      <w:marLeft w:val="0"/>
      <w:marRight w:val="0"/>
      <w:marTop w:val="0"/>
      <w:marBottom w:val="0"/>
      <w:divBdr>
        <w:top w:val="none" w:sz="0" w:space="0" w:color="auto"/>
        <w:left w:val="none" w:sz="0" w:space="0" w:color="auto"/>
        <w:bottom w:val="none" w:sz="0" w:space="0" w:color="auto"/>
        <w:right w:val="none" w:sz="0" w:space="0" w:color="auto"/>
      </w:divBdr>
      <w:divsChild>
        <w:div w:id="2045672828">
          <w:marLeft w:val="720"/>
          <w:marRight w:val="0"/>
          <w:marTop w:val="0"/>
          <w:marBottom w:val="0"/>
          <w:divBdr>
            <w:top w:val="none" w:sz="0" w:space="0" w:color="auto"/>
            <w:left w:val="none" w:sz="0" w:space="0" w:color="auto"/>
            <w:bottom w:val="none" w:sz="0" w:space="0" w:color="auto"/>
            <w:right w:val="none" w:sz="0" w:space="0" w:color="auto"/>
          </w:divBdr>
        </w:div>
        <w:div w:id="506871793">
          <w:marLeft w:val="720"/>
          <w:marRight w:val="0"/>
          <w:marTop w:val="0"/>
          <w:marBottom w:val="0"/>
          <w:divBdr>
            <w:top w:val="none" w:sz="0" w:space="0" w:color="auto"/>
            <w:left w:val="none" w:sz="0" w:space="0" w:color="auto"/>
            <w:bottom w:val="none" w:sz="0" w:space="0" w:color="auto"/>
            <w:right w:val="none" w:sz="0" w:space="0" w:color="auto"/>
          </w:divBdr>
        </w:div>
      </w:divsChild>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1154468">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0502034">
      <w:bodyDiv w:val="1"/>
      <w:marLeft w:val="0"/>
      <w:marRight w:val="0"/>
      <w:marTop w:val="0"/>
      <w:marBottom w:val="0"/>
      <w:divBdr>
        <w:top w:val="none" w:sz="0" w:space="0" w:color="auto"/>
        <w:left w:val="none" w:sz="0" w:space="0" w:color="auto"/>
        <w:bottom w:val="none" w:sz="0" w:space="0" w:color="auto"/>
        <w:right w:val="none" w:sz="0" w:space="0" w:color="auto"/>
      </w:divBdr>
    </w:div>
    <w:div w:id="301009359">
      <w:bodyDiv w:val="1"/>
      <w:marLeft w:val="0"/>
      <w:marRight w:val="0"/>
      <w:marTop w:val="0"/>
      <w:marBottom w:val="0"/>
      <w:divBdr>
        <w:top w:val="none" w:sz="0" w:space="0" w:color="auto"/>
        <w:left w:val="none" w:sz="0" w:space="0" w:color="auto"/>
        <w:bottom w:val="none" w:sz="0" w:space="0" w:color="auto"/>
        <w:right w:val="none" w:sz="0" w:space="0" w:color="auto"/>
      </w:divBdr>
      <w:divsChild>
        <w:div w:id="1645963048">
          <w:marLeft w:val="446"/>
          <w:marRight w:val="0"/>
          <w:marTop w:val="0"/>
          <w:marBottom w:val="0"/>
          <w:divBdr>
            <w:top w:val="none" w:sz="0" w:space="0" w:color="auto"/>
            <w:left w:val="none" w:sz="0" w:space="0" w:color="auto"/>
            <w:bottom w:val="none" w:sz="0" w:space="0" w:color="auto"/>
            <w:right w:val="none" w:sz="0" w:space="0" w:color="auto"/>
          </w:divBdr>
        </w:div>
        <w:div w:id="1044255751">
          <w:marLeft w:val="446"/>
          <w:marRight w:val="0"/>
          <w:marTop w:val="0"/>
          <w:marBottom w:val="0"/>
          <w:divBdr>
            <w:top w:val="none" w:sz="0" w:space="0" w:color="auto"/>
            <w:left w:val="none" w:sz="0" w:space="0" w:color="auto"/>
            <w:bottom w:val="none" w:sz="0" w:space="0" w:color="auto"/>
            <w:right w:val="none" w:sz="0" w:space="0" w:color="auto"/>
          </w:divBdr>
        </w:div>
        <w:div w:id="2009823049">
          <w:marLeft w:val="446"/>
          <w:marRight w:val="0"/>
          <w:marTop w:val="0"/>
          <w:marBottom w:val="0"/>
          <w:divBdr>
            <w:top w:val="none" w:sz="0" w:space="0" w:color="auto"/>
            <w:left w:val="none" w:sz="0" w:space="0" w:color="auto"/>
            <w:bottom w:val="none" w:sz="0" w:space="0" w:color="auto"/>
            <w:right w:val="none" w:sz="0" w:space="0" w:color="auto"/>
          </w:divBdr>
        </w:div>
        <w:div w:id="1234704422">
          <w:marLeft w:val="446"/>
          <w:marRight w:val="0"/>
          <w:marTop w:val="0"/>
          <w:marBottom w:val="160"/>
          <w:divBdr>
            <w:top w:val="none" w:sz="0" w:space="0" w:color="auto"/>
            <w:left w:val="none" w:sz="0" w:space="0" w:color="auto"/>
            <w:bottom w:val="none" w:sz="0" w:space="0" w:color="auto"/>
            <w:right w:val="none" w:sz="0" w:space="0" w:color="auto"/>
          </w:divBdr>
        </w:div>
        <w:div w:id="1021971931">
          <w:marLeft w:val="446"/>
          <w:marRight w:val="0"/>
          <w:marTop w:val="0"/>
          <w:marBottom w:val="160"/>
          <w:divBdr>
            <w:top w:val="none" w:sz="0" w:space="0" w:color="auto"/>
            <w:left w:val="none" w:sz="0" w:space="0" w:color="auto"/>
            <w:bottom w:val="none" w:sz="0" w:space="0" w:color="auto"/>
            <w:right w:val="none" w:sz="0" w:space="0" w:color="auto"/>
          </w:divBdr>
        </w:div>
      </w:divsChild>
    </w:div>
    <w:div w:id="305743813">
      <w:bodyDiv w:val="1"/>
      <w:marLeft w:val="0"/>
      <w:marRight w:val="0"/>
      <w:marTop w:val="0"/>
      <w:marBottom w:val="0"/>
      <w:divBdr>
        <w:top w:val="none" w:sz="0" w:space="0" w:color="auto"/>
        <w:left w:val="none" w:sz="0" w:space="0" w:color="auto"/>
        <w:bottom w:val="none" w:sz="0" w:space="0" w:color="auto"/>
        <w:right w:val="none" w:sz="0" w:space="0" w:color="auto"/>
      </w:divBdr>
      <w:divsChild>
        <w:div w:id="411126225">
          <w:marLeft w:val="547"/>
          <w:marRight w:val="0"/>
          <w:marTop w:val="0"/>
          <w:marBottom w:val="160"/>
          <w:divBdr>
            <w:top w:val="none" w:sz="0" w:space="0" w:color="auto"/>
            <w:left w:val="none" w:sz="0" w:space="0" w:color="auto"/>
            <w:bottom w:val="none" w:sz="0" w:space="0" w:color="auto"/>
            <w:right w:val="none" w:sz="0" w:space="0" w:color="auto"/>
          </w:divBdr>
        </w:div>
        <w:div w:id="1270311610">
          <w:marLeft w:val="547"/>
          <w:marRight w:val="0"/>
          <w:marTop w:val="0"/>
          <w:marBottom w:val="160"/>
          <w:divBdr>
            <w:top w:val="none" w:sz="0" w:space="0" w:color="auto"/>
            <w:left w:val="none" w:sz="0" w:space="0" w:color="auto"/>
            <w:bottom w:val="none" w:sz="0" w:space="0" w:color="auto"/>
            <w:right w:val="none" w:sz="0" w:space="0" w:color="auto"/>
          </w:divBdr>
        </w:div>
        <w:div w:id="967974568">
          <w:marLeft w:val="547"/>
          <w:marRight w:val="0"/>
          <w:marTop w:val="0"/>
          <w:marBottom w:val="160"/>
          <w:divBdr>
            <w:top w:val="none" w:sz="0" w:space="0" w:color="auto"/>
            <w:left w:val="none" w:sz="0" w:space="0" w:color="auto"/>
            <w:bottom w:val="none" w:sz="0" w:space="0" w:color="auto"/>
            <w:right w:val="none" w:sz="0" w:space="0" w:color="auto"/>
          </w:divBdr>
        </w:div>
        <w:div w:id="813334337">
          <w:marLeft w:val="547"/>
          <w:marRight w:val="0"/>
          <w:marTop w:val="0"/>
          <w:marBottom w:val="160"/>
          <w:divBdr>
            <w:top w:val="none" w:sz="0" w:space="0" w:color="auto"/>
            <w:left w:val="none" w:sz="0" w:space="0" w:color="auto"/>
            <w:bottom w:val="none" w:sz="0" w:space="0" w:color="auto"/>
            <w:right w:val="none" w:sz="0" w:space="0" w:color="auto"/>
          </w:divBdr>
        </w:div>
        <w:div w:id="923759245">
          <w:marLeft w:val="547"/>
          <w:marRight w:val="0"/>
          <w:marTop w:val="0"/>
          <w:marBottom w:val="160"/>
          <w:divBdr>
            <w:top w:val="none" w:sz="0" w:space="0" w:color="auto"/>
            <w:left w:val="none" w:sz="0" w:space="0" w:color="auto"/>
            <w:bottom w:val="none" w:sz="0" w:space="0" w:color="auto"/>
            <w:right w:val="none" w:sz="0" w:space="0" w:color="auto"/>
          </w:divBdr>
        </w:div>
        <w:div w:id="1535531645">
          <w:marLeft w:val="547"/>
          <w:marRight w:val="0"/>
          <w:marTop w:val="0"/>
          <w:marBottom w:val="160"/>
          <w:divBdr>
            <w:top w:val="none" w:sz="0" w:space="0" w:color="auto"/>
            <w:left w:val="none" w:sz="0" w:space="0" w:color="auto"/>
            <w:bottom w:val="none" w:sz="0" w:space="0" w:color="auto"/>
            <w:right w:val="none" w:sz="0" w:space="0" w:color="auto"/>
          </w:divBdr>
        </w:div>
      </w:divsChild>
    </w:div>
    <w:div w:id="305744986">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12568591">
      <w:bodyDiv w:val="1"/>
      <w:marLeft w:val="0"/>
      <w:marRight w:val="0"/>
      <w:marTop w:val="0"/>
      <w:marBottom w:val="0"/>
      <w:divBdr>
        <w:top w:val="none" w:sz="0" w:space="0" w:color="auto"/>
        <w:left w:val="none" w:sz="0" w:space="0" w:color="auto"/>
        <w:bottom w:val="none" w:sz="0" w:space="0" w:color="auto"/>
        <w:right w:val="none" w:sz="0" w:space="0" w:color="auto"/>
      </w:divBdr>
    </w:div>
    <w:div w:id="315687074">
      <w:bodyDiv w:val="1"/>
      <w:marLeft w:val="0"/>
      <w:marRight w:val="0"/>
      <w:marTop w:val="0"/>
      <w:marBottom w:val="0"/>
      <w:divBdr>
        <w:top w:val="none" w:sz="0" w:space="0" w:color="auto"/>
        <w:left w:val="none" w:sz="0" w:space="0" w:color="auto"/>
        <w:bottom w:val="none" w:sz="0" w:space="0" w:color="auto"/>
        <w:right w:val="none" w:sz="0" w:space="0" w:color="auto"/>
      </w:divBdr>
    </w:div>
    <w:div w:id="320936310">
      <w:bodyDiv w:val="1"/>
      <w:marLeft w:val="0"/>
      <w:marRight w:val="0"/>
      <w:marTop w:val="0"/>
      <w:marBottom w:val="0"/>
      <w:divBdr>
        <w:top w:val="none" w:sz="0" w:space="0" w:color="auto"/>
        <w:left w:val="none" w:sz="0" w:space="0" w:color="auto"/>
        <w:bottom w:val="none" w:sz="0" w:space="0" w:color="auto"/>
        <w:right w:val="none" w:sz="0" w:space="0" w:color="auto"/>
      </w:divBdr>
      <w:divsChild>
        <w:div w:id="1550410577">
          <w:marLeft w:val="0"/>
          <w:marRight w:val="0"/>
          <w:marTop w:val="0"/>
          <w:marBottom w:val="0"/>
          <w:divBdr>
            <w:top w:val="none" w:sz="0" w:space="0" w:color="auto"/>
            <w:left w:val="none" w:sz="0" w:space="0" w:color="auto"/>
            <w:bottom w:val="none" w:sz="0" w:space="0" w:color="auto"/>
            <w:right w:val="none" w:sz="0" w:space="0" w:color="auto"/>
          </w:divBdr>
        </w:div>
        <w:div w:id="401296617">
          <w:marLeft w:val="0"/>
          <w:marRight w:val="0"/>
          <w:marTop w:val="0"/>
          <w:marBottom w:val="0"/>
          <w:divBdr>
            <w:top w:val="none" w:sz="0" w:space="0" w:color="auto"/>
            <w:left w:val="none" w:sz="0" w:space="0" w:color="auto"/>
            <w:bottom w:val="none" w:sz="0" w:space="0" w:color="auto"/>
            <w:right w:val="none" w:sz="0" w:space="0" w:color="auto"/>
          </w:divBdr>
        </w:div>
        <w:div w:id="478772538">
          <w:marLeft w:val="0"/>
          <w:marRight w:val="0"/>
          <w:marTop w:val="0"/>
          <w:marBottom w:val="0"/>
          <w:divBdr>
            <w:top w:val="none" w:sz="0" w:space="0" w:color="auto"/>
            <w:left w:val="none" w:sz="0" w:space="0" w:color="auto"/>
            <w:bottom w:val="none" w:sz="0" w:space="0" w:color="auto"/>
            <w:right w:val="none" w:sz="0" w:space="0" w:color="auto"/>
          </w:divBdr>
        </w:div>
        <w:div w:id="1270889647">
          <w:marLeft w:val="0"/>
          <w:marRight w:val="0"/>
          <w:marTop w:val="0"/>
          <w:marBottom w:val="0"/>
          <w:divBdr>
            <w:top w:val="none" w:sz="0" w:space="0" w:color="auto"/>
            <w:left w:val="none" w:sz="0" w:space="0" w:color="auto"/>
            <w:bottom w:val="none" w:sz="0" w:space="0" w:color="auto"/>
            <w:right w:val="none" w:sz="0" w:space="0" w:color="auto"/>
          </w:divBdr>
        </w:div>
        <w:div w:id="543643133">
          <w:marLeft w:val="0"/>
          <w:marRight w:val="0"/>
          <w:marTop w:val="0"/>
          <w:marBottom w:val="0"/>
          <w:divBdr>
            <w:top w:val="none" w:sz="0" w:space="0" w:color="auto"/>
            <w:left w:val="none" w:sz="0" w:space="0" w:color="auto"/>
            <w:bottom w:val="none" w:sz="0" w:space="0" w:color="auto"/>
            <w:right w:val="none" w:sz="0" w:space="0" w:color="auto"/>
          </w:divBdr>
        </w:div>
        <w:div w:id="627852968">
          <w:marLeft w:val="0"/>
          <w:marRight w:val="0"/>
          <w:marTop w:val="0"/>
          <w:marBottom w:val="0"/>
          <w:divBdr>
            <w:top w:val="none" w:sz="0" w:space="0" w:color="auto"/>
            <w:left w:val="none" w:sz="0" w:space="0" w:color="auto"/>
            <w:bottom w:val="none" w:sz="0" w:space="0" w:color="auto"/>
            <w:right w:val="none" w:sz="0" w:space="0" w:color="auto"/>
          </w:divBdr>
        </w:div>
        <w:div w:id="869414426">
          <w:marLeft w:val="0"/>
          <w:marRight w:val="0"/>
          <w:marTop w:val="0"/>
          <w:marBottom w:val="0"/>
          <w:divBdr>
            <w:top w:val="none" w:sz="0" w:space="0" w:color="auto"/>
            <w:left w:val="none" w:sz="0" w:space="0" w:color="auto"/>
            <w:bottom w:val="none" w:sz="0" w:space="0" w:color="auto"/>
            <w:right w:val="none" w:sz="0" w:space="0" w:color="auto"/>
          </w:divBdr>
        </w:div>
      </w:divsChild>
    </w:div>
    <w:div w:id="334111292">
      <w:bodyDiv w:val="1"/>
      <w:marLeft w:val="0"/>
      <w:marRight w:val="0"/>
      <w:marTop w:val="0"/>
      <w:marBottom w:val="0"/>
      <w:divBdr>
        <w:top w:val="none" w:sz="0" w:space="0" w:color="auto"/>
        <w:left w:val="none" w:sz="0" w:space="0" w:color="auto"/>
        <w:bottom w:val="none" w:sz="0" w:space="0" w:color="auto"/>
        <w:right w:val="none" w:sz="0" w:space="0" w:color="auto"/>
      </w:divBdr>
      <w:divsChild>
        <w:div w:id="805122600">
          <w:marLeft w:val="547"/>
          <w:marRight w:val="0"/>
          <w:marTop w:val="0"/>
          <w:marBottom w:val="160"/>
          <w:divBdr>
            <w:top w:val="none" w:sz="0" w:space="0" w:color="auto"/>
            <w:left w:val="none" w:sz="0" w:space="0" w:color="auto"/>
            <w:bottom w:val="none" w:sz="0" w:space="0" w:color="auto"/>
            <w:right w:val="none" w:sz="0" w:space="0" w:color="auto"/>
          </w:divBdr>
        </w:div>
        <w:div w:id="2043478944">
          <w:marLeft w:val="547"/>
          <w:marRight w:val="0"/>
          <w:marTop w:val="0"/>
          <w:marBottom w:val="160"/>
          <w:divBdr>
            <w:top w:val="none" w:sz="0" w:space="0" w:color="auto"/>
            <w:left w:val="none" w:sz="0" w:space="0" w:color="auto"/>
            <w:bottom w:val="none" w:sz="0" w:space="0" w:color="auto"/>
            <w:right w:val="none" w:sz="0" w:space="0" w:color="auto"/>
          </w:divBdr>
        </w:div>
      </w:divsChild>
    </w:div>
    <w:div w:id="343365709">
      <w:bodyDiv w:val="1"/>
      <w:marLeft w:val="0"/>
      <w:marRight w:val="0"/>
      <w:marTop w:val="0"/>
      <w:marBottom w:val="0"/>
      <w:divBdr>
        <w:top w:val="none" w:sz="0" w:space="0" w:color="auto"/>
        <w:left w:val="none" w:sz="0" w:space="0" w:color="auto"/>
        <w:bottom w:val="none" w:sz="0" w:space="0" w:color="auto"/>
        <w:right w:val="none" w:sz="0" w:space="0" w:color="auto"/>
      </w:divBdr>
    </w:div>
    <w:div w:id="344751231">
      <w:bodyDiv w:val="1"/>
      <w:marLeft w:val="0"/>
      <w:marRight w:val="0"/>
      <w:marTop w:val="0"/>
      <w:marBottom w:val="0"/>
      <w:divBdr>
        <w:top w:val="none" w:sz="0" w:space="0" w:color="auto"/>
        <w:left w:val="none" w:sz="0" w:space="0" w:color="auto"/>
        <w:bottom w:val="none" w:sz="0" w:space="0" w:color="auto"/>
        <w:right w:val="none" w:sz="0" w:space="0" w:color="auto"/>
      </w:divBdr>
    </w:div>
    <w:div w:id="346517502">
      <w:bodyDiv w:val="1"/>
      <w:marLeft w:val="0"/>
      <w:marRight w:val="0"/>
      <w:marTop w:val="0"/>
      <w:marBottom w:val="0"/>
      <w:divBdr>
        <w:top w:val="none" w:sz="0" w:space="0" w:color="auto"/>
        <w:left w:val="none" w:sz="0" w:space="0" w:color="auto"/>
        <w:bottom w:val="none" w:sz="0" w:space="0" w:color="auto"/>
        <w:right w:val="none" w:sz="0" w:space="0" w:color="auto"/>
      </w:divBdr>
      <w:divsChild>
        <w:div w:id="1780182626">
          <w:marLeft w:val="547"/>
          <w:marRight w:val="0"/>
          <w:marTop w:val="0"/>
          <w:marBottom w:val="160"/>
          <w:divBdr>
            <w:top w:val="none" w:sz="0" w:space="0" w:color="auto"/>
            <w:left w:val="none" w:sz="0" w:space="0" w:color="auto"/>
            <w:bottom w:val="none" w:sz="0" w:space="0" w:color="auto"/>
            <w:right w:val="none" w:sz="0" w:space="0" w:color="auto"/>
          </w:divBdr>
        </w:div>
        <w:div w:id="1523743093">
          <w:marLeft w:val="547"/>
          <w:marRight w:val="0"/>
          <w:marTop w:val="0"/>
          <w:marBottom w:val="160"/>
          <w:divBdr>
            <w:top w:val="none" w:sz="0" w:space="0" w:color="auto"/>
            <w:left w:val="none" w:sz="0" w:space="0" w:color="auto"/>
            <w:bottom w:val="none" w:sz="0" w:space="0" w:color="auto"/>
            <w:right w:val="none" w:sz="0" w:space="0" w:color="auto"/>
          </w:divBdr>
        </w:div>
        <w:div w:id="541598062">
          <w:marLeft w:val="547"/>
          <w:marRight w:val="0"/>
          <w:marTop w:val="0"/>
          <w:marBottom w:val="160"/>
          <w:divBdr>
            <w:top w:val="none" w:sz="0" w:space="0" w:color="auto"/>
            <w:left w:val="none" w:sz="0" w:space="0" w:color="auto"/>
            <w:bottom w:val="none" w:sz="0" w:space="0" w:color="auto"/>
            <w:right w:val="none" w:sz="0" w:space="0" w:color="auto"/>
          </w:divBdr>
        </w:div>
      </w:divsChild>
    </w:div>
    <w:div w:id="348995277">
      <w:bodyDiv w:val="1"/>
      <w:marLeft w:val="0"/>
      <w:marRight w:val="0"/>
      <w:marTop w:val="0"/>
      <w:marBottom w:val="0"/>
      <w:divBdr>
        <w:top w:val="none" w:sz="0" w:space="0" w:color="auto"/>
        <w:left w:val="none" w:sz="0" w:space="0" w:color="auto"/>
        <w:bottom w:val="none" w:sz="0" w:space="0" w:color="auto"/>
        <w:right w:val="none" w:sz="0" w:space="0" w:color="auto"/>
      </w:divBdr>
    </w:div>
    <w:div w:id="350573999">
      <w:bodyDiv w:val="1"/>
      <w:marLeft w:val="0"/>
      <w:marRight w:val="0"/>
      <w:marTop w:val="0"/>
      <w:marBottom w:val="0"/>
      <w:divBdr>
        <w:top w:val="none" w:sz="0" w:space="0" w:color="auto"/>
        <w:left w:val="none" w:sz="0" w:space="0" w:color="auto"/>
        <w:bottom w:val="none" w:sz="0" w:space="0" w:color="auto"/>
        <w:right w:val="none" w:sz="0" w:space="0" w:color="auto"/>
      </w:divBdr>
    </w:div>
    <w:div w:id="353189753">
      <w:bodyDiv w:val="1"/>
      <w:marLeft w:val="0"/>
      <w:marRight w:val="0"/>
      <w:marTop w:val="0"/>
      <w:marBottom w:val="0"/>
      <w:divBdr>
        <w:top w:val="none" w:sz="0" w:space="0" w:color="auto"/>
        <w:left w:val="none" w:sz="0" w:space="0" w:color="auto"/>
        <w:bottom w:val="none" w:sz="0" w:space="0" w:color="auto"/>
        <w:right w:val="none" w:sz="0" w:space="0" w:color="auto"/>
      </w:divBdr>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63217511">
      <w:bodyDiv w:val="1"/>
      <w:marLeft w:val="0"/>
      <w:marRight w:val="0"/>
      <w:marTop w:val="0"/>
      <w:marBottom w:val="0"/>
      <w:divBdr>
        <w:top w:val="none" w:sz="0" w:space="0" w:color="auto"/>
        <w:left w:val="none" w:sz="0" w:space="0" w:color="auto"/>
        <w:bottom w:val="none" w:sz="0" w:space="0" w:color="auto"/>
        <w:right w:val="none" w:sz="0" w:space="0" w:color="auto"/>
      </w:divBdr>
    </w:div>
    <w:div w:id="368727442">
      <w:bodyDiv w:val="1"/>
      <w:marLeft w:val="0"/>
      <w:marRight w:val="0"/>
      <w:marTop w:val="0"/>
      <w:marBottom w:val="0"/>
      <w:divBdr>
        <w:top w:val="none" w:sz="0" w:space="0" w:color="auto"/>
        <w:left w:val="none" w:sz="0" w:space="0" w:color="auto"/>
        <w:bottom w:val="none" w:sz="0" w:space="0" w:color="auto"/>
        <w:right w:val="none" w:sz="0" w:space="0" w:color="auto"/>
      </w:divBdr>
      <w:divsChild>
        <w:div w:id="1528373410">
          <w:marLeft w:val="547"/>
          <w:marRight w:val="0"/>
          <w:marTop w:val="160"/>
          <w:marBottom w:val="0"/>
          <w:divBdr>
            <w:top w:val="none" w:sz="0" w:space="0" w:color="auto"/>
            <w:left w:val="none" w:sz="0" w:space="0" w:color="auto"/>
            <w:bottom w:val="none" w:sz="0" w:space="0" w:color="auto"/>
            <w:right w:val="none" w:sz="0" w:space="0" w:color="auto"/>
          </w:divBdr>
        </w:div>
        <w:div w:id="1633899687">
          <w:marLeft w:val="547"/>
          <w:marRight w:val="0"/>
          <w:marTop w:val="160"/>
          <w:marBottom w:val="0"/>
          <w:divBdr>
            <w:top w:val="none" w:sz="0" w:space="0" w:color="auto"/>
            <w:left w:val="none" w:sz="0" w:space="0" w:color="auto"/>
            <w:bottom w:val="none" w:sz="0" w:space="0" w:color="auto"/>
            <w:right w:val="none" w:sz="0" w:space="0" w:color="auto"/>
          </w:divBdr>
        </w:div>
        <w:div w:id="2042391680">
          <w:marLeft w:val="547"/>
          <w:marRight w:val="0"/>
          <w:marTop w:val="160"/>
          <w:marBottom w:val="160"/>
          <w:divBdr>
            <w:top w:val="none" w:sz="0" w:space="0" w:color="auto"/>
            <w:left w:val="none" w:sz="0" w:space="0" w:color="auto"/>
            <w:bottom w:val="none" w:sz="0" w:space="0" w:color="auto"/>
            <w:right w:val="none" w:sz="0" w:space="0" w:color="auto"/>
          </w:divBdr>
        </w:div>
      </w:divsChild>
    </w:div>
    <w:div w:id="369458300">
      <w:bodyDiv w:val="1"/>
      <w:marLeft w:val="0"/>
      <w:marRight w:val="0"/>
      <w:marTop w:val="0"/>
      <w:marBottom w:val="0"/>
      <w:divBdr>
        <w:top w:val="none" w:sz="0" w:space="0" w:color="auto"/>
        <w:left w:val="none" w:sz="0" w:space="0" w:color="auto"/>
        <w:bottom w:val="none" w:sz="0" w:space="0" w:color="auto"/>
        <w:right w:val="none" w:sz="0" w:space="0" w:color="auto"/>
      </w:divBdr>
      <w:divsChild>
        <w:div w:id="1833446979">
          <w:marLeft w:val="446"/>
          <w:marRight w:val="0"/>
          <w:marTop w:val="0"/>
          <w:marBottom w:val="0"/>
          <w:divBdr>
            <w:top w:val="none" w:sz="0" w:space="0" w:color="auto"/>
            <w:left w:val="none" w:sz="0" w:space="0" w:color="auto"/>
            <w:bottom w:val="none" w:sz="0" w:space="0" w:color="auto"/>
            <w:right w:val="none" w:sz="0" w:space="0" w:color="auto"/>
          </w:divBdr>
        </w:div>
        <w:div w:id="735973807">
          <w:marLeft w:val="446"/>
          <w:marRight w:val="0"/>
          <w:marTop w:val="0"/>
          <w:marBottom w:val="0"/>
          <w:divBdr>
            <w:top w:val="none" w:sz="0" w:space="0" w:color="auto"/>
            <w:left w:val="none" w:sz="0" w:space="0" w:color="auto"/>
            <w:bottom w:val="none" w:sz="0" w:space="0" w:color="auto"/>
            <w:right w:val="none" w:sz="0" w:space="0" w:color="auto"/>
          </w:divBdr>
        </w:div>
        <w:div w:id="1574463699">
          <w:marLeft w:val="446"/>
          <w:marRight w:val="0"/>
          <w:marTop w:val="0"/>
          <w:marBottom w:val="0"/>
          <w:divBdr>
            <w:top w:val="none" w:sz="0" w:space="0" w:color="auto"/>
            <w:left w:val="none" w:sz="0" w:space="0" w:color="auto"/>
            <w:bottom w:val="none" w:sz="0" w:space="0" w:color="auto"/>
            <w:right w:val="none" w:sz="0" w:space="0" w:color="auto"/>
          </w:divBdr>
        </w:div>
      </w:divsChild>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403457680">
      <w:bodyDiv w:val="1"/>
      <w:marLeft w:val="0"/>
      <w:marRight w:val="0"/>
      <w:marTop w:val="0"/>
      <w:marBottom w:val="0"/>
      <w:divBdr>
        <w:top w:val="none" w:sz="0" w:space="0" w:color="auto"/>
        <w:left w:val="none" w:sz="0" w:space="0" w:color="auto"/>
        <w:bottom w:val="none" w:sz="0" w:space="0" w:color="auto"/>
        <w:right w:val="none" w:sz="0" w:space="0" w:color="auto"/>
      </w:divBdr>
      <w:divsChild>
        <w:div w:id="172308825">
          <w:marLeft w:val="720"/>
          <w:marRight w:val="0"/>
          <w:marTop w:val="0"/>
          <w:marBottom w:val="0"/>
          <w:divBdr>
            <w:top w:val="none" w:sz="0" w:space="0" w:color="auto"/>
            <w:left w:val="none" w:sz="0" w:space="0" w:color="auto"/>
            <w:bottom w:val="none" w:sz="0" w:space="0" w:color="auto"/>
            <w:right w:val="none" w:sz="0" w:space="0" w:color="auto"/>
          </w:divBdr>
        </w:div>
        <w:div w:id="1336571696">
          <w:marLeft w:val="720"/>
          <w:marRight w:val="0"/>
          <w:marTop w:val="0"/>
          <w:marBottom w:val="0"/>
          <w:divBdr>
            <w:top w:val="none" w:sz="0" w:space="0" w:color="auto"/>
            <w:left w:val="none" w:sz="0" w:space="0" w:color="auto"/>
            <w:bottom w:val="none" w:sz="0" w:space="0" w:color="auto"/>
            <w:right w:val="none" w:sz="0" w:space="0" w:color="auto"/>
          </w:divBdr>
        </w:div>
      </w:divsChild>
    </w:div>
    <w:div w:id="406848012">
      <w:bodyDiv w:val="1"/>
      <w:marLeft w:val="0"/>
      <w:marRight w:val="0"/>
      <w:marTop w:val="0"/>
      <w:marBottom w:val="0"/>
      <w:divBdr>
        <w:top w:val="none" w:sz="0" w:space="0" w:color="auto"/>
        <w:left w:val="none" w:sz="0" w:space="0" w:color="auto"/>
        <w:bottom w:val="none" w:sz="0" w:space="0" w:color="auto"/>
        <w:right w:val="none" w:sz="0" w:space="0" w:color="auto"/>
      </w:divBdr>
    </w:div>
    <w:div w:id="411586931">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26120532">
      <w:bodyDiv w:val="1"/>
      <w:marLeft w:val="0"/>
      <w:marRight w:val="0"/>
      <w:marTop w:val="0"/>
      <w:marBottom w:val="0"/>
      <w:divBdr>
        <w:top w:val="none" w:sz="0" w:space="0" w:color="auto"/>
        <w:left w:val="none" w:sz="0" w:space="0" w:color="auto"/>
        <w:bottom w:val="none" w:sz="0" w:space="0" w:color="auto"/>
        <w:right w:val="none" w:sz="0" w:space="0" w:color="auto"/>
      </w:divBdr>
    </w:div>
    <w:div w:id="430054364">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3207323">
      <w:bodyDiv w:val="1"/>
      <w:marLeft w:val="0"/>
      <w:marRight w:val="0"/>
      <w:marTop w:val="0"/>
      <w:marBottom w:val="0"/>
      <w:divBdr>
        <w:top w:val="none" w:sz="0" w:space="0" w:color="auto"/>
        <w:left w:val="none" w:sz="0" w:space="0" w:color="auto"/>
        <w:bottom w:val="none" w:sz="0" w:space="0" w:color="auto"/>
        <w:right w:val="none" w:sz="0" w:space="0" w:color="auto"/>
      </w:divBdr>
      <w:divsChild>
        <w:div w:id="1936673847">
          <w:marLeft w:val="547"/>
          <w:marRight w:val="0"/>
          <w:marTop w:val="160"/>
          <w:marBottom w:val="0"/>
          <w:divBdr>
            <w:top w:val="none" w:sz="0" w:space="0" w:color="auto"/>
            <w:left w:val="none" w:sz="0" w:space="0" w:color="auto"/>
            <w:bottom w:val="none" w:sz="0" w:space="0" w:color="auto"/>
            <w:right w:val="none" w:sz="0" w:space="0" w:color="auto"/>
          </w:divBdr>
        </w:div>
        <w:div w:id="917446933">
          <w:marLeft w:val="547"/>
          <w:marRight w:val="0"/>
          <w:marTop w:val="160"/>
          <w:marBottom w:val="0"/>
          <w:divBdr>
            <w:top w:val="none" w:sz="0" w:space="0" w:color="auto"/>
            <w:left w:val="none" w:sz="0" w:space="0" w:color="auto"/>
            <w:bottom w:val="none" w:sz="0" w:space="0" w:color="auto"/>
            <w:right w:val="none" w:sz="0" w:space="0" w:color="auto"/>
          </w:divBdr>
        </w:div>
        <w:div w:id="2054303482">
          <w:marLeft w:val="547"/>
          <w:marRight w:val="0"/>
          <w:marTop w:val="160"/>
          <w:marBottom w:val="0"/>
          <w:divBdr>
            <w:top w:val="none" w:sz="0" w:space="0" w:color="auto"/>
            <w:left w:val="none" w:sz="0" w:space="0" w:color="auto"/>
            <w:bottom w:val="none" w:sz="0" w:space="0" w:color="auto"/>
            <w:right w:val="none" w:sz="0" w:space="0" w:color="auto"/>
          </w:divBdr>
        </w:div>
        <w:div w:id="1269778114">
          <w:marLeft w:val="547"/>
          <w:marRight w:val="0"/>
          <w:marTop w:val="160"/>
          <w:marBottom w:val="160"/>
          <w:divBdr>
            <w:top w:val="none" w:sz="0" w:space="0" w:color="auto"/>
            <w:left w:val="none" w:sz="0" w:space="0" w:color="auto"/>
            <w:bottom w:val="none" w:sz="0" w:space="0" w:color="auto"/>
            <w:right w:val="none" w:sz="0" w:space="0" w:color="auto"/>
          </w:divBdr>
        </w:div>
      </w:divsChild>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862849">
      <w:bodyDiv w:val="1"/>
      <w:marLeft w:val="0"/>
      <w:marRight w:val="0"/>
      <w:marTop w:val="0"/>
      <w:marBottom w:val="0"/>
      <w:divBdr>
        <w:top w:val="none" w:sz="0" w:space="0" w:color="auto"/>
        <w:left w:val="none" w:sz="0" w:space="0" w:color="auto"/>
        <w:bottom w:val="none" w:sz="0" w:space="0" w:color="auto"/>
        <w:right w:val="none" w:sz="0" w:space="0" w:color="auto"/>
      </w:divBdr>
      <w:divsChild>
        <w:div w:id="1527719633">
          <w:marLeft w:val="547"/>
          <w:marRight w:val="0"/>
          <w:marTop w:val="0"/>
          <w:marBottom w:val="160"/>
          <w:divBdr>
            <w:top w:val="none" w:sz="0" w:space="0" w:color="auto"/>
            <w:left w:val="none" w:sz="0" w:space="0" w:color="auto"/>
            <w:bottom w:val="none" w:sz="0" w:space="0" w:color="auto"/>
            <w:right w:val="none" w:sz="0" w:space="0" w:color="auto"/>
          </w:divBdr>
        </w:div>
        <w:div w:id="173227313">
          <w:marLeft w:val="547"/>
          <w:marRight w:val="0"/>
          <w:marTop w:val="0"/>
          <w:marBottom w:val="160"/>
          <w:divBdr>
            <w:top w:val="none" w:sz="0" w:space="0" w:color="auto"/>
            <w:left w:val="none" w:sz="0" w:space="0" w:color="auto"/>
            <w:bottom w:val="none" w:sz="0" w:space="0" w:color="auto"/>
            <w:right w:val="none" w:sz="0" w:space="0" w:color="auto"/>
          </w:divBdr>
        </w:div>
        <w:div w:id="2129545742">
          <w:marLeft w:val="547"/>
          <w:marRight w:val="0"/>
          <w:marTop w:val="0"/>
          <w:marBottom w:val="16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1247757">
      <w:bodyDiv w:val="1"/>
      <w:marLeft w:val="0"/>
      <w:marRight w:val="0"/>
      <w:marTop w:val="0"/>
      <w:marBottom w:val="0"/>
      <w:divBdr>
        <w:top w:val="none" w:sz="0" w:space="0" w:color="auto"/>
        <w:left w:val="none" w:sz="0" w:space="0" w:color="auto"/>
        <w:bottom w:val="none" w:sz="0" w:space="0" w:color="auto"/>
        <w:right w:val="none" w:sz="0" w:space="0" w:color="auto"/>
      </w:divBdr>
      <w:divsChild>
        <w:div w:id="1179925540">
          <w:marLeft w:val="1080"/>
          <w:marRight w:val="0"/>
          <w:marTop w:val="0"/>
          <w:marBottom w:val="160"/>
          <w:divBdr>
            <w:top w:val="none" w:sz="0" w:space="0" w:color="auto"/>
            <w:left w:val="none" w:sz="0" w:space="0" w:color="auto"/>
            <w:bottom w:val="none" w:sz="0" w:space="0" w:color="auto"/>
            <w:right w:val="none" w:sz="0" w:space="0" w:color="auto"/>
          </w:divBdr>
        </w:div>
        <w:div w:id="877426131">
          <w:marLeft w:val="1080"/>
          <w:marRight w:val="0"/>
          <w:marTop w:val="0"/>
          <w:marBottom w:val="160"/>
          <w:divBdr>
            <w:top w:val="none" w:sz="0" w:space="0" w:color="auto"/>
            <w:left w:val="none" w:sz="0" w:space="0" w:color="auto"/>
            <w:bottom w:val="none" w:sz="0" w:space="0" w:color="auto"/>
            <w:right w:val="none" w:sz="0" w:space="0" w:color="auto"/>
          </w:divBdr>
        </w:div>
        <w:div w:id="190068319">
          <w:marLeft w:val="1080"/>
          <w:marRight w:val="0"/>
          <w:marTop w:val="0"/>
          <w:marBottom w:val="160"/>
          <w:divBdr>
            <w:top w:val="none" w:sz="0" w:space="0" w:color="auto"/>
            <w:left w:val="none" w:sz="0" w:space="0" w:color="auto"/>
            <w:bottom w:val="none" w:sz="0" w:space="0" w:color="auto"/>
            <w:right w:val="none" w:sz="0" w:space="0" w:color="auto"/>
          </w:divBdr>
        </w:div>
        <w:div w:id="1163886567">
          <w:marLeft w:val="1080"/>
          <w:marRight w:val="0"/>
          <w:marTop w:val="0"/>
          <w:marBottom w:val="160"/>
          <w:divBdr>
            <w:top w:val="none" w:sz="0" w:space="0" w:color="auto"/>
            <w:left w:val="none" w:sz="0" w:space="0" w:color="auto"/>
            <w:bottom w:val="none" w:sz="0" w:space="0" w:color="auto"/>
            <w:right w:val="none" w:sz="0" w:space="0" w:color="auto"/>
          </w:divBdr>
        </w:div>
        <w:div w:id="1953435513">
          <w:marLeft w:val="1080"/>
          <w:marRight w:val="0"/>
          <w:marTop w:val="0"/>
          <w:marBottom w:val="160"/>
          <w:divBdr>
            <w:top w:val="none" w:sz="0" w:space="0" w:color="auto"/>
            <w:left w:val="none" w:sz="0" w:space="0" w:color="auto"/>
            <w:bottom w:val="none" w:sz="0" w:space="0" w:color="auto"/>
            <w:right w:val="none" w:sz="0" w:space="0" w:color="auto"/>
          </w:divBdr>
        </w:div>
      </w:divsChild>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58109739">
      <w:bodyDiv w:val="1"/>
      <w:marLeft w:val="0"/>
      <w:marRight w:val="0"/>
      <w:marTop w:val="0"/>
      <w:marBottom w:val="0"/>
      <w:divBdr>
        <w:top w:val="none" w:sz="0" w:space="0" w:color="auto"/>
        <w:left w:val="none" w:sz="0" w:space="0" w:color="auto"/>
        <w:bottom w:val="none" w:sz="0" w:space="0" w:color="auto"/>
        <w:right w:val="none" w:sz="0" w:space="0" w:color="auto"/>
      </w:divBdr>
    </w:div>
    <w:div w:id="460999462">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67820985">
      <w:bodyDiv w:val="1"/>
      <w:marLeft w:val="0"/>
      <w:marRight w:val="0"/>
      <w:marTop w:val="0"/>
      <w:marBottom w:val="0"/>
      <w:divBdr>
        <w:top w:val="none" w:sz="0" w:space="0" w:color="auto"/>
        <w:left w:val="none" w:sz="0" w:space="0" w:color="auto"/>
        <w:bottom w:val="none" w:sz="0" w:space="0" w:color="auto"/>
        <w:right w:val="none" w:sz="0" w:space="0" w:color="auto"/>
      </w:divBdr>
      <w:divsChild>
        <w:div w:id="117377439">
          <w:marLeft w:val="446"/>
          <w:marRight w:val="0"/>
          <w:marTop w:val="0"/>
          <w:marBottom w:val="160"/>
          <w:divBdr>
            <w:top w:val="none" w:sz="0" w:space="0" w:color="auto"/>
            <w:left w:val="none" w:sz="0" w:space="0" w:color="auto"/>
            <w:bottom w:val="none" w:sz="0" w:space="0" w:color="auto"/>
            <w:right w:val="none" w:sz="0" w:space="0" w:color="auto"/>
          </w:divBdr>
        </w:div>
        <w:div w:id="1084841301">
          <w:marLeft w:val="446"/>
          <w:marRight w:val="0"/>
          <w:marTop w:val="0"/>
          <w:marBottom w:val="160"/>
          <w:divBdr>
            <w:top w:val="none" w:sz="0" w:space="0" w:color="auto"/>
            <w:left w:val="none" w:sz="0" w:space="0" w:color="auto"/>
            <w:bottom w:val="none" w:sz="0" w:space="0" w:color="auto"/>
            <w:right w:val="none" w:sz="0" w:space="0" w:color="auto"/>
          </w:divBdr>
        </w:div>
        <w:div w:id="236520367">
          <w:marLeft w:val="446"/>
          <w:marRight w:val="0"/>
          <w:marTop w:val="0"/>
          <w:marBottom w:val="160"/>
          <w:divBdr>
            <w:top w:val="none" w:sz="0" w:space="0" w:color="auto"/>
            <w:left w:val="none" w:sz="0" w:space="0" w:color="auto"/>
            <w:bottom w:val="none" w:sz="0" w:space="0" w:color="auto"/>
            <w:right w:val="none" w:sz="0" w:space="0" w:color="auto"/>
          </w:divBdr>
        </w:div>
        <w:div w:id="567617431">
          <w:marLeft w:val="446"/>
          <w:marRight w:val="0"/>
          <w:marTop w:val="0"/>
          <w:marBottom w:val="160"/>
          <w:divBdr>
            <w:top w:val="none" w:sz="0" w:space="0" w:color="auto"/>
            <w:left w:val="none" w:sz="0" w:space="0" w:color="auto"/>
            <w:bottom w:val="none" w:sz="0" w:space="0" w:color="auto"/>
            <w:right w:val="none" w:sz="0" w:space="0" w:color="auto"/>
          </w:divBdr>
        </w:div>
        <w:div w:id="1535388342">
          <w:marLeft w:val="446"/>
          <w:marRight w:val="0"/>
          <w:marTop w:val="0"/>
          <w:marBottom w:val="160"/>
          <w:divBdr>
            <w:top w:val="none" w:sz="0" w:space="0" w:color="auto"/>
            <w:left w:val="none" w:sz="0" w:space="0" w:color="auto"/>
            <w:bottom w:val="none" w:sz="0" w:space="0" w:color="auto"/>
            <w:right w:val="none" w:sz="0" w:space="0" w:color="auto"/>
          </w:divBdr>
        </w:div>
      </w:divsChild>
    </w:div>
    <w:div w:id="477042566">
      <w:bodyDiv w:val="1"/>
      <w:marLeft w:val="0"/>
      <w:marRight w:val="0"/>
      <w:marTop w:val="0"/>
      <w:marBottom w:val="0"/>
      <w:divBdr>
        <w:top w:val="none" w:sz="0" w:space="0" w:color="auto"/>
        <w:left w:val="none" w:sz="0" w:space="0" w:color="auto"/>
        <w:bottom w:val="none" w:sz="0" w:space="0" w:color="auto"/>
        <w:right w:val="none" w:sz="0" w:space="0" w:color="auto"/>
      </w:divBdr>
      <w:divsChild>
        <w:div w:id="1051923253">
          <w:marLeft w:val="0"/>
          <w:marRight w:val="0"/>
          <w:marTop w:val="0"/>
          <w:marBottom w:val="0"/>
          <w:divBdr>
            <w:top w:val="none" w:sz="0" w:space="0" w:color="auto"/>
            <w:left w:val="none" w:sz="0" w:space="0" w:color="auto"/>
            <w:bottom w:val="none" w:sz="0" w:space="0" w:color="auto"/>
            <w:right w:val="none" w:sz="0" w:space="0" w:color="auto"/>
          </w:divBdr>
        </w:div>
        <w:div w:id="894389116">
          <w:marLeft w:val="0"/>
          <w:marRight w:val="0"/>
          <w:marTop w:val="0"/>
          <w:marBottom w:val="0"/>
          <w:divBdr>
            <w:top w:val="none" w:sz="0" w:space="0" w:color="auto"/>
            <w:left w:val="none" w:sz="0" w:space="0" w:color="auto"/>
            <w:bottom w:val="none" w:sz="0" w:space="0" w:color="auto"/>
            <w:right w:val="none" w:sz="0" w:space="0" w:color="auto"/>
          </w:divBdr>
        </w:div>
        <w:div w:id="2012295028">
          <w:marLeft w:val="0"/>
          <w:marRight w:val="0"/>
          <w:marTop w:val="0"/>
          <w:marBottom w:val="0"/>
          <w:divBdr>
            <w:top w:val="none" w:sz="0" w:space="0" w:color="auto"/>
            <w:left w:val="none" w:sz="0" w:space="0" w:color="auto"/>
            <w:bottom w:val="none" w:sz="0" w:space="0" w:color="auto"/>
            <w:right w:val="none" w:sz="0" w:space="0" w:color="auto"/>
          </w:divBdr>
        </w:div>
        <w:div w:id="1723872010">
          <w:marLeft w:val="0"/>
          <w:marRight w:val="0"/>
          <w:marTop w:val="0"/>
          <w:marBottom w:val="0"/>
          <w:divBdr>
            <w:top w:val="none" w:sz="0" w:space="0" w:color="auto"/>
            <w:left w:val="none" w:sz="0" w:space="0" w:color="auto"/>
            <w:bottom w:val="none" w:sz="0" w:space="0" w:color="auto"/>
            <w:right w:val="none" w:sz="0" w:space="0" w:color="auto"/>
          </w:divBdr>
        </w:div>
        <w:div w:id="1845785037">
          <w:marLeft w:val="0"/>
          <w:marRight w:val="0"/>
          <w:marTop w:val="0"/>
          <w:marBottom w:val="0"/>
          <w:divBdr>
            <w:top w:val="none" w:sz="0" w:space="0" w:color="auto"/>
            <w:left w:val="none" w:sz="0" w:space="0" w:color="auto"/>
            <w:bottom w:val="none" w:sz="0" w:space="0" w:color="auto"/>
            <w:right w:val="none" w:sz="0" w:space="0" w:color="auto"/>
          </w:divBdr>
        </w:div>
        <w:div w:id="1711613993">
          <w:marLeft w:val="0"/>
          <w:marRight w:val="0"/>
          <w:marTop w:val="0"/>
          <w:marBottom w:val="0"/>
          <w:divBdr>
            <w:top w:val="none" w:sz="0" w:space="0" w:color="auto"/>
            <w:left w:val="none" w:sz="0" w:space="0" w:color="auto"/>
            <w:bottom w:val="none" w:sz="0" w:space="0" w:color="auto"/>
            <w:right w:val="none" w:sz="0" w:space="0" w:color="auto"/>
          </w:divBdr>
        </w:div>
        <w:div w:id="238295386">
          <w:marLeft w:val="0"/>
          <w:marRight w:val="0"/>
          <w:marTop w:val="0"/>
          <w:marBottom w:val="0"/>
          <w:divBdr>
            <w:top w:val="none" w:sz="0" w:space="0" w:color="auto"/>
            <w:left w:val="none" w:sz="0" w:space="0" w:color="auto"/>
            <w:bottom w:val="none" w:sz="0" w:space="0" w:color="auto"/>
            <w:right w:val="none" w:sz="0" w:space="0" w:color="auto"/>
          </w:divBdr>
        </w:div>
      </w:divsChild>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0292037">
      <w:bodyDiv w:val="1"/>
      <w:marLeft w:val="0"/>
      <w:marRight w:val="0"/>
      <w:marTop w:val="0"/>
      <w:marBottom w:val="0"/>
      <w:divBdr>
        <w:top w:val="none" w:sz="0" w:space="0" w:color="auto"/>
        <w:left w:val="none" w:sz="0" w:space="0" w:color="auto"/>
        <w:bottom w:val="none" w:sz="0" w:space="0" w:color="auto"/>
        <w:right w:val="none" w:sz="0" w:space="0" w:color="auto"/>
      </w:divBdr>
    </w:div>
    <w:div w:id="490634219">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2573047">
      <w:bodyDiv w:val="1"/>
      <w:marLeft w:val="0"/>
      <w:marRight w:val="0"/>
      <w:marTop w:val="0"/>
      <w:marBottom w:val="0"/>
      <w:divBdr>
        <w:top w:val="none" w:sz="0" w:space="0" w:color="auto"/>
        <w:left w:val="none" w:sz="0" w:space="0" w:color="auto"/>
        <w:bottom w:val="none" w:sz="0" w:space="0" w:color="auto"/>
        <w:right w:val="none" w:sz="0" w:space="0" w:color="auto"/>
      </w:divBdr>
    </w:div>
    <w:div w:id="494996637">
      <w:bodyDiv w:val="1"/>
      <w:marLeft w:val="0"/>
      <w:marRight w:val="0"/>
      <w:marTop w:val="0"/>
      <w:marBottom w:val="0"/>
      <w:divBdr>
        <w:top w:val="none" w:sz="0" w:space="0" w:color="auto"/>
        <w:left w:val="none" w:sz="0" w:space="0" w:color="auto"/>
        <w:bottom w:val="none" w:sz="0" w:space="0" w:color="auto"/>
        <w:right w:val="none" w:sz="0" w:space="0" w:color="auto"/>
      </w:divBdr>
      <w:divsChild>
        <w:div w:id="318003015">
          <w:marLeft w:val="1267"/>
          <w:marRight w:val="0"/>
          <w:marTop w:val="0"/>
          <w:marBottom w:val="0"/>
          <w:divBdr>
            <w:top w:val="none" w:sz="0" w:space="0" w:color="auto"/>
            <w:left w:val="none" w:sz="0" w:space="0" w:color="auto"/>
            <w:bottom w:val="none" w:sz="0" w:space="0" w:color="auto"/>
            <w:right w:val="none" w:sz="0" w:space="0" w:color="auto"/>
          </w:divBdr>
        </w:div>
        <w:div w:id="772941773">
          <w:marLeft w:val="1267"/>
          <w:marRight w:val="0"/>
          <w:marTop w:val="360"/>
          <w:marBottom w:val="0"/>
          <w:divBdr>
            <w:top w:val="none" w:sz="0" w:space="0" w:color="auto"/>
            <w:left w:val="none" w:sz="0" w:space="0" w:color="auto"/>
            <w:bottom w:val="none" w:sz="0" w:space="0" w:color="auto"/>
            <w:right w:val="none" w:sz="0" w:space="0" w:color="auto"/>
          </w:divBdr>
        </w:div>
        <w:div w:id="1203056056">
          <w:marLeft w:val="1267"/>
          <w:marRight w:val="0"/>
          <w:marTop w:val="360"/>
          <w:marBottom w:val="0"/>
          <w:divBdr>
            <w:top w:val="none" w:sz="0" w:space="0" w:color="auto"/>
            <w:left w:val="none" w:sz="0" w:space="0" w:color="auto"/>
            <w:bottom w:val="none" w:sz="0" w:space="0" w:color="auto"/>
            <w:right w:val="none" w:sz="0" w:space="0" w:color="auto"/>
          </w:divBdr>
        </w:div>
        <w:div w:id="1911380214">
          <w:marLeft w:val="1267"/>
          <w:marRight w:val="0"/>
          <w:marTop w:val="0"/>
          <w:marBottom w:val="0"/>
          <w:divBdr>
            <w:top w:val="none" w:sz="0" w:space="0" w:color="auto"/>
            <w:left w:val="none" w:sz="0" w:space="0" w:color="auto"/>
            <w:bottom w:val="none" w:sz="0" w:space="0" w:color="auto"/>
            <w:right w:val="none" w:sz="0" w:space="0" w:color="auto"/>
          </w:divBdr>
        </w:div>
        <w:div w:id="45304718">
          <w:marLeft w:val="1267"/>
          <w:marRight w:val="0"/>
          <w:marTop w:val="0"/>
          <w:marBottom w:val="0"/>
          <w:divBdr>
            <w:top w:val="none" w:sz="0" w:space="0" w:color="auto"/>
            <w:left w:val="none" w:sz="0" w:space="0" w:color="auto"/>
            <w:bottom w:val="none" w:sz="0" w:space="0" w:color="auto"/>
            <w:right w:val="none" w:sz="0" w:space="0" w:color="auto"/>
          </w:divBdr>
        </w:div>
        <w:div w:id="1641496992">
          <w:marLeft w:val="1267"/>
          <w:marRight w:val="0"/>
          <w:marTop w:val="0"/>
          <w:marBottom w:val="0"/>
          <w:divBdr>
            <w:top w:val="none" w:sz="0" w:space="0" w:color="auto"/>
            <w:left w:val="none" w:sz="0" w:space="0" w:color="auto"/>
            <w:bottom w:val="none" w:sz="0" w:space="0" w:color="auto"/>
            <w:right w:val="none" w:sz="0" w:space="0" w:color="auto"/>
          </w:divBdr>
        </w:div>
        <w:div w:id="711031220">
          <w:marLeft w:val="1267"/>
          <w:marRight w:val="0"/>
          <w:marTop w:val="0"/>
          <w:marBottom w:val="0"/>
          <w:divBdr>
            <w:top w:val="none" w:sz="0" w:space="0" w:color="auto"/>
            <w:left w:val="none" w:sz="0" w:space="0" w:color="auto"/>
            <w:bottom w:val="none" w:sz="0" w:space="0" w:color="auto"/>
            <w:right w:val="none" w:sz="0" w:space="0" w:color="auto"/>
          </w:divBdr>
        </w:div>
      </w:divsChild>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53782580">
      <w:bodyDiv w:val="1"/>
      <w:marLeft w:val="0"/>
      <w:marRight w:val="0"/>
      <w:marTop w:val="0"/>
      <w:marBottom w:val="0"/>
      <w:divBdr>
        <w:top w:val="none" w:sz="0" w:space="0" w:color="auto"/>
        <w:left w:val="none" w:sz="0" w:space="0" w:color="auto"/>
        <w:bottom w:val="none" w:sz="0" w:space="0" w:color="auto"/>
        <w:right w:val="none" w:sz="0" w:space="0" w:color="auto"/>
      </w:divBdr>
      <w:divsChild>
        <w:div w:id="1992519966">
          <w:marLeft w:val="547"/>
          <w:marRight w:val="0"/>
          <w:marTop w:val="0"/>
          <w:marBottom w:val="160"/>
          <w:divBdr>
            <w:top w:val="none" w:sz="0" w:space="0" w:color="auto"/>
            <w:left w:val="none" w:sz="0" w:space="0" w:color="auto"/>
            <w:bottom w:val="none" w:sz="0" w:space="0" w:color="auto"/>
            <w:right w:val="none" w:sz="0" w:space="0" w:color="auto"/>
          </w:divBdr>
        </w:div>
        <w:div w:id="1138492377">
          <w:marLeft w:val="547"/>
          <w:marRight w:val="0"/>
          <w:marTop w:val="0"/>
          <w:marBottom w:val="160"/>
          <w:divBdr>
            <w:top w:val="none" w:sz="0" w:space="0" w:color="auto"/>
            <w:left w:val="none" w:sz="0" w:space="0" w:color="auto"/>
            <w:bottom w:val="none" w:sz="0" w:space="0" w:color="auto"/>
            <w:right w:val="none" w:sz="0" w:space="0" w:color="auto"/>
          </w:divBdr>
        </w:div>
        <w:div w:id="639505777">
          <w:marLeft w:val="547"/>
          <w:marRight w:val="0"/>
          <w:marTop w:val="0"/>
          <w:marBottom w:val="160"/>
          <w:divBdr>
            <w:top w:val="none" w:sz="0" w:space="0" w:color="auto"/>
            <w:left w:val="none" w:sz="0" w:space="0" w:color="auto"/>
            <w:bottom w:val="none" w:sz="0" w:space="0" w:color="auto"/>
            <w:right w:val="none" w:sz="0" w:space="0" w:color="auto"/>
          </w:divBdr>
        </w:div>
        <w:div w:id="1968512733">
          <w:marLeft w:val="547"/>
          <w:marRight w:val="0"/>
          <w:marTop w:val="0"/>
          <w:marBottom w:val="160"/>
          <w:divBdr>
            <w:top w:val="none" w:sz="0" w:space="0" w:color="auto"/>
            <w:left w:val="none" w:sz="0" w:space="0" w:color="auto"/>
            <w:bottom w:val="none" w:sz="0" w:space="0" w:color="auto"/>
            <w:right w:val="none" w:sz="0" w:space="0" w:color="auto"/>
          </w:divBdr>
        </w:div>
        <w:div w:id="297959205">
          <w:marLeft w:val="547"/>
          <w:marRight w:val="0"/>
          <w:marTop w:val="0"/>
          <w:marBottom w:val="160"/>
          <w:divBdr>
            <w:top w:val="none" w:sz="0" w:space="0" w:color="auto"/>
            <w:left w:val="none" w:sz="0" w:space="0" w:color="auto"/>
            <w:bottom w:val="none" w:sz="0" w:space="0" w:color="auto"/>
            <w:right w:val="none" w:sz="0" w:space="0" w:color="auto"/>
          </w:divBdr>
        </w:div>
        <w:div w:id="627785926">
          <w:marLeft w:val="547"/>
          <w:marRight w:val="0"/>
          <w:marTop w:val="0"/>
          <w:marBottom w:val="160"/>
          <w:divBdr>
            <w:top w:val="none" w:sz="0" w:space="0" w:color="auto"/>
            <w:left w:val="none" w:sz="0" w:space="0" w:color="auto"/>
            <w:bottom w:val="none" w:sz="0" w:space="0" w:color="auto"/>
            <w:right w:val="none" w:sz="0" w:space="0" w:color="auto"/>
          </w:divBdr>
        </w:div>
        <w:div w:id="1768772328">
          <w:marLeft w:val="547"/>
          <w:marRight w:val="0"/>
          <w:marTop w:val="0"/>
          <w:marBottom w:val="160"/>
          <w:divBdr>
            <w:top w:val="none" w:sz="0" w:space="0" w:color="auto"/>
            <w:left w:val="none" w:sz="0" w:space="0" w:color="auto"/>
            <w:bottom w:val="none" w:sz="0" w:space="0" w:color="auto"/>
            <w:right w:val="none" w:sz="0" w:space="0" w:color="auto"/>
          </w:divBdr>
        </w:div>
      </w:divsChild>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0678021">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2714637">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64730409">
      <w:bodyDiv w:val="1"/>
      <w:marLeft w:val="0"/>
      <w:marRight w:val="0"/>
      <w:marTop w:val="0"/>
      <w:marBottom w:val="0"/>
      <w:divBdr>
        <w:top w:val="none" w:sz="0" w:space="0" w:color="auto"/>
        <w:left w:val="none" w:sz="0" w:space="0" w:color="auto"/>
        <w:bottom w:val="none" w:sz="0" w:space="0" w:color="auto"/>
        <w:right w:val="none" w:sz="0" w:space="0" w:color="auto"/>
      </w:divBdr>
    </w:div>
    <w:div w:id="56861570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28">
          <w:marLeft w:val="547"/>
          <w:marRight w:val="0"/>
          <w:marTop w:val="0"/>
          <w:marBottom w:val="160"/>
          <w:divBdr>
            <w:top w:val="none" w:sz="0" w:space="0" w:color="auto"/>
            <w:left w:val="none" w:sz="0" w:space="0" w:color="auto"/>
            <w:bottom w:val="none" w:sz="0" w:space="0" w:color="auto"/>
            <w:right w:val="none" w:sz="0" w:space="0" w:color="auto"/>
          </w:divBdr>
        </w:div>
        <w:div w:id="2095666177">
          <w:marLeft w:val="547"/>
          <w:marRight w:val="0"/>
          <w:marTop w:val="0"/>
          <w:marBottom w:val="160"/>
          <w:divBdr>
            <w:top w:val="none" w:sz="0" w:space="0" w:color="auto"/>
            <w:left w:val="none" w:sz="0" w:space="0" w:color="auto"/>
            <w:bottom w:val="none" w:sz="0" w:space="0" w:color="auto"/>
            <w:right w:val="none" w:sz="0" w:space="0" w:color="auto"/>
          </w:divBdr>
        </w:div>
        <w:div w:id="1682657597">
          <w:marLeft w:val="547"/>
          <w:marRight w:val="0"/>
          <w:marTop w:val="0"/>
          <w:marBottom w:val="160"/>
          <w:divBdr>
            <w:top w:val="none" w:sz="0" w:space="0" w:color="auto"/>
            <w:left w:val="none" w:sz="0" w:space="0" w:color="auto"/>
            <w:bottom w:val="none" w:sz="0" w:space="0" w:color="auto"/>
            <w:right w:val="none" w:sz="0" w:space="0" w:color="auto"/>
          </w:divBdr>
        </w:div>
      </w:divsChild>
    </w:div>
    <w:div w:id="571699909">
      <w:bodyDiv w:val="1"/>
      <w:marLeft w:val="0"/>
      <w:marRight w:val="0"/>
      <w:marTop w:val="0"/>
      <w:marBottom w:val="0"/>
      <w:divBdr>
        <w:top w:val="none" w:sz="0" w:space="0" w:color="auto"/>
        <w:left w:val="none" w:sz="0" w:space="0" w:color="auto"/>
        <w:bottom w:val="none" w:sz="0" w:space="0" w:color="auto"/>
        <w:right w:val="none" w:sz="0" w:space="0" w:color="auto"/>
      </w:divBdr>
      <w:divsChild>
        <w:div w:id="2005892003">
          <w:marLeft w:val="547"/>
          <w:marRight w:val="0"/>
          <w:marTop w:val="0"/>
          <w:marBottom w:val="160"/>
          <w:divBdr>
            <w:top w:val="none" w:sz="0" w:space="0" w:color="auto"/>
            <w:left w:val="none" w:sz="0" w:space="0" w:color="auto"/>
            <w:bottom w:val="none" w:sz="0" w:space="0" w:color="auto"/>
            <w:right w:val="none" w:sz="0" w:space="0" w:color="auto"/>
          </w:divBdr>
        </w:div>
        <w:div w:id="1647515493">
          <w:marLeft w:val="547"/>
          <w:marRight w:val="0"/>
          <w:marTop w:val="0"/>
          <w:marBottom w:val="160"/>
          <w:divBdr>
            <w:top w:val="none" w:sz="0" w:space="0" w:color="auto"/>
            <w:left w:val="none" w:sz="0" w:space="0" w:color="auto"/>
            <w:bottom w:val="none" w:sz="0" w:space="0" w:color="auto"/>
            <w:right w:val="none" w:sz="0" w:space="0" w:color="auto"/>
          </w:divBdr>
        </w:div>
        <w:div w:id="1194656301">
          <w:marLeft w:val="547"/>
          <w:marRight w:val="0"/>
          <w:marTop w:val="0"/>
          <w:marBottom w:val="160"/>
          <w:divBdr>
            <w:top w:val="none" w:sz="0" w:space="0" w:color="auto"/>
            <w:left w:val="none" w:sz="0" w:space="0" w:color="auto"/>
            <w:bottom w:val="none" w:sz="0" w:space="0" w:color="auto"/>
            <w:right w:val="none" w:sz="0" w:space="0" w:color="auto"/>
          </w:divBdr>
        </w:div>
        <w:div w:id="2099131851">
          <w:marLeft w:val="547"/>
          <w:marRight w:val="0"/>
          <w:marTop w:val="0"/>
          <w:marBottom w:val="160"/>
          <w:divBdr>
            <w:top w:val="none" w:sz="0" w:space="0" w:color="auto"/>
            <w:left w:val="none" w:sz="0" w:space="0" w:color="auto"/>
            <w:bottom w:val="none" w:sz="0" w:space="0" w:color="auto"/>
            <w:right w:val="none" w:sz="0" w:space="0" w:color="auto"/>
          </w:divBdr>
        </w:div>
        <w:div w:id="500896163">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76139002">
      <w:bodyDiv w:val="1"/>
      <w:marLeft w:val="0"/>
      <w:marRight w:val="0"/>
      <w:marTop w:val="0"/>
      <w:marBottom w:val="0"/>
      <w:divBdr>
        <w:top w:val="none" w:sz="0" w:space="0" w:color="auto"/>
        <w:left w:val="none" w:sz="0" w:space="0" w:color="auto"/>
        <w:bottom w:val="none" w:sz="0" w:space="0" w:color="auto"/>
        <w:right w:val="none" w:sz="0" w:space="0" w:color="auto"/>
      </w:divBdr>
    </w:div>
    <w:div w:id="577135622">
      <w:bodyDiv w:val="1"/>
      <w:marLeft w:val="0"/>
      <w:marRight w:val="0"/>
      <w:marTop w:val="0"/>
      <w:marBottom w:val="0"/>
      <w:divBdr>
        <w:top w:val="none" w:sz="0" w:space="0" w:color="auto"/>
        <w:left w:val="none" w:sz="0" w:space="0" w:color="auto"/>
        <w:bottom w:val="none" w:sz="0" w:space="0" w:color="auto"/>
        <w:right w:val="none" w:sz="0" w:space="0" w:color="auto"/>
      </w:divBdr>
      <w:divsChild>
        <w:div w:id="1693723006">
          <w:marLeft w:val="446"/>
          <w:marRight w:val="0"/>
          <w:marTop w:val="0"/>
          <w:marBottom w:val="0"/>
          <w:divBdr>
            <w:top w:val="none" w:sz="0" w:space="0" w:color="auto"/>
            <w:left w:val="none" w:sz="0" w:space="0" w:color="auto"/>
            <w:bottom w:val="none" w:sz="0" w:space="0" w:color="auto"/>
            <w:right w:val="none" w:sz="0" w:space="0" w:color="auto"/>
          </w:divBdr>
        </w:div>
        <w:div w:id="827405351">
          <w:marLeft w:val="446"/>
          <w:marRight w:val="0"/>
          <w:marTop w:val="0"/>
          <w:marBottom w:val="0"/>
          <w:divBdr>
            <w:top w:val="none" w:sz="0" w:space="0" w:color="auto"/>
            <w:left w:val="none" w:sz="0" w:space="0" w:color="auto"/>
            <w:bottom w:val="none" w:sz="0" w:space="0" w:color="auto"/>
            <w:right w:val="none" w:sz="0" w:space="0" w:color="auto"/>
          </w:divBdr>
        </w:div>
        <w:div w:id="972976745">
          <w:marLeft w:val="446"/>
          <w:marRight w:val="0"/>
          <w:marTop w:val="0"/>
          <w:marBottom w:val="0"/>
          <w:divBdr>
            <w:top w:val="none" w:sz="0" w:space="0" w:color="auto"/>
            <w:left w:val="none" w:sz="0" w:space="0" w:color="auto"/>
            <w:bottom w:val="none" w:sz="0" w:space="0" w:color="auto"/>
            <w:right w:val="none" w:sz="0" w:space="0" w:color="auto"/>
          </w:divBdr>
        </w:div>
        <w:div w:id="2011179471">
          <w:marLeft w:val="547"/>
          <w:marRight w:val="0"/>
          <w:marTop w:val="0"/>
          <w:marBottom w:val="160"/>
          <w:divBdr>
            <w:top w:val="none" w:sz="0" w:space="0" w:color="auto"/>
            <w:left w:val="none" w:sz="0" w:space="0" w:color="auto"/>
            <w:bottom w:val="none" w:sz="0" w:space="0" w:color="auto"/>
            <w:right w:val="none" w:sz="0" w:space="0" w:color="auto"/>
          </w:divBdr>
        </w:div>
        <w:div w:id="13650628">
          <w:marLeft w:val="547"/>
          <w:marRight w:val="0"/>
          <w:marTop w:val="0"/>
          <w:marBottom w:val="160"/>
          <w:divBdr>
            <w:top w:val="none" w:sz="0" w:space="0" w:color="auto"/>
            <w:left w:val="none" w:sz="0" w:space="0" w:color="auto"/>
            <w:bottom w:val="none" w:sz="0" w:space="0" w:color="auto"/>
            <w:right w:val="none" w:sz="0" w:space="0" w:color="auto"/>
          </w:divBdr>
        </w:div>
        <w:div w:id="1614750326">
          <w:marLeft w:val="547"/>
          <w:marRight w:val="0"/>
          <w:marTop w:val="0"/>
          <w:marBottom w:val="160"/>
          <w:divBdr>
            <w:top w:val="none" w:sz="0" w:space="0" w:color="auto"/>
            <w:left w:val="none" w:sz="0" w:space="0" w:color="auto"/>
            <w:bottom w:val="none" w:sz="0" w:space="0" w:color="auto"/>
            <w:right w:val="none" w:sz="0" w:space="0" w:color="auto"/>
          </w:divBdr>
        </w:div>
      </w:divsChild>
    </w:div>
    <w:div w:id="577206638">
      <w:bodyDiv w:val="1"/>
      <w:marLeft w:val="0"/>
      <w:marRight w:val="0"/>
      <w:marTop w:val="0"/>
      <w:marBottom w:val="0"/>
      <w:divBdr>
        <w:top w:val="none" w:sz="0" w:space="0" w:color="auto"/>
        <w:left w:val="none" w:sz="0" w:space="0" w:color="auto"/>
        <w:bottom w:val="none" w:sz="0" w:space="0" w:color="auto"/>
        <w:right w:val="none" w:sz="0" w:space="0" w:color="auto"/>
      </w:divBdr>
    </w:div>
    <w:div w:id="583296500">
      <w:bodyDiv w:val="1"/>
      <w:marLeft w:val="0"/>
      <w:marRight w:val="0"/>
      <w:marTop w:val="0"/>
      <w:marBottom w:val="0"/>
      <w:divBdr>
        <w:top w:val="none" w:sz="0" w:space="0" w:color="auto"/>
        <w:left w:val="none" w:sz="0" w:space="0" w:color="auto"/>
        <w:bottom w:val="none" w:sz="0" w:space="0" w:color="auto"/>
        <w:right w:val="none" w:sz="0" w:space="0" w:color="auto"/>
      </w:divBdr>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592514907">
      <w:bodyDiv w:val="1"/>
      <w:marLeft w:val="0"/>
      <w:marRight w:val="0"/>
      <w:marTop w:val="0"/>
      <w:marBottom w:val="0"/>
      <w:divBdr>
        <w:top w:val="none" w:sz="0" w:space="0" w:color="auto"/>
        <w:left w:val="none" w:sz="0" w:space="0" w:color="auto"/>
        <w:bottom w:val="none" w:sz="0" w:space="0" w:color="auto"/>
        <w:right w:val="none" w:sz="0" w:space="0" w:color="auto"/>
      </w:divBdr>
      <w:divsChild>
        <w:div w:id="1686442200">
          <w:marLeft w:val="547"/>
          <w:marRight w:val="0"/>
          <w:marTop w:val="160"/>
          <w:marBottom w:val="0"/>
          <w:divBdr>
            <w:top w:val="none" w:sz="0" w:space="0" w:color="auto"/>
            <w:left w:val="none" w:sz="0" w:space="0" w:color="auto"/>
            <w:bottom w:val="none" w:sz="0" w:space="0" w:color="auto"/>
            <w:right w:val="none" w:sz="0" w:space="0" w:color="auto"/>
          </w:divBdr>
        </w:div>
        <w:div w:id="258801845">
          <w:marLeft w:val="547"/>
          <w:marRight w:val="0"/>
          <w:marTop w:val="160"/>
          <w:marBottom w:val="0"/>
          <w:divBdr>
            <w:top w:val="none" w:sz="0" w:space="0" w:color="auto"/>
            <w:left w:val="none" w:sz="0" w:space="0" w:color="auto"/>
            <w:bottom w:val="none" w:sz="0" w:space="0" w:color="auto"/>
            <w:right w:val="none" w:sz="0" w:space="0" w:color="auto"/>
          </w:divBdr>
        </w:div>
        <w:div w:id="844132808">
          <w:marLeft w:val="547"/>
          <w:marRight w:val="0"/>
          <w:marTop w:val="160"/>
          <w:marBottom w:val="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3416137">
      <w:bodyDiv w:val="1"/>
      <w:marLeft w:val="0"/>
      <w:marRight w:val="0"/>
      <w:marTop w:val="0"/>
      <w:marBottom w:val="0"/>
      <w:divBdr>
        <w:top w:val="none" w:sz="0" w:space="0" w:color="auto"/>
        <w:left w:val="none" w:sz="0" w:space="0" w:color="auto"/>
        <w:bottom w:val="none" w:sz="0" w:space="0" w:color="auto"/>
        <w:right w:val="none" w:sz="0" w:space="0" w:color="auto"/>
      </w:divBdr>
      <w:divsChild>
        <w:div w:id="50352689">
          <w:marLeft w:val="547"/>
          <w:marRight w:val="0"/>
          <w:marTop w:val="0"/>
          <w:marBottom w:val="0"/>
          <w:divBdr>
            <w:top w:val="none" w:sz="0" w:space="0" w:color="auto"/>
            <w:left w:val="none" w:sz="0" w:space="0" w:color="auto"/>
            <w:bottom w:val="none" w:sz="0" w:space="0" w:color="auto"/>
            <w:right w:val="none" w:sz="0" w:space="0" w:color="auto"/>
          </w:divBdr>
        </w:div>
        <w:div w:id="1484932712">
          <w:marLeft w:val="547"/>
          <w:marRight w:val="0"/>
          <w:marTop w:val="0"/>
          <w:marBottom w:val="0"/>
          <w:divBdr>
            <w:top w:val="none" w:sz="0" w:space="0" w:color="auto"/>
            <w:left w:val="none" w:sz="0" w:space="0" w:color="auto"/>
            <w:bottom w:val="none" w:sz="0" w:space="0" w:color="auto"/>
            <w:right w:val="none" w:sz="0" w:space="0" w:color="auto"/>
          </w:divBdr>
        </w:div>
      </w:divsChild>
    </w:div>
    <w:div w:id="607659833">
      <w:bodyDiv w:val="1"/>
      <w:marLeft w:val="0"/>
      <w:marRight w:val="0"/>
      <w:marTop w:val="0"/>
      <w:marBottom w:val="0"/>
      <w:divBdr>
        <w:top w:val="none" w:sz="0" w:space="0" w:color="auto"/>
        <w:left w:val="none" w:sz="0" w:space="0" w:color="auto"/>
        <w:bottom w:val="none" w:sz="0" w:space="0" w:color="auto"/>
        <w:right w:val="none" w:sz="0" w:space="0" w:color="auto"/>
      </w:divBdr>
      <w:divsChild>
        <w:div w:id="1980064797">
          <w:marLeft w:val="547"/>
          <w:marRight w:val="0"/>
          <w:marTop w:val="0"/>
          <w:marBottom w:val="0"/>
          <w:divBdr>
            <w:top w:val="none" w:sz="0" w:space="0" w:color="auto"/>
            <w:left w:val="none" w:sz="0" w:space="0" w:color="auto"/>
            <w:bottom w:val="none" w:sz="0" w:space="0" w:color="auto"/>
            <w:right w:val="none" w:sz="0" w:space="0" w:color="auto"/>
          </w:divBdr>
        </w:div>
        <w:div w:id="1320186983">
          <w:marLeft w:val="547"/>
          <w:marRight w:val="0"/>
          <w:marTop w:val="0"/>
          <w:marBottom w:val="0"/>
          <w:divBdr>
            <w:top w:val="none" w:sz="0" w:space="0" w:color="auto"/>
            <w:left w:val="none" w:sz="0" w:space="0" w:color="auto"/>
            <w:bottom w:val="none" w:sz="0" w:space="0" w:color="auto"/>
            <w:right w:val="none" w:sz="0" w:space="0" w:color="auto"/>
          </w:divBdr>
        </w:div>
        <w:div w:id="68969253">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16058917">
      <w:bodyDiv w:val="1"/>
      <w:marLeft w:val="0"/>
      <w:marRight w:val="0"/>
      <w:marTop w:val="0"/>
      <w:marBottom w:val="0"/>
      <w:divBdr>
        <w:top w:val="none" w:sz="0" w:space="0" w:color="auto"/>
        <w:left w:val="none" w:sz="0" w:space="0" w:color="auto"/>
        <w:bottom w:val="none" w:sz="0" w:space="0" w:color="auto"/>
        <w:right w:val="none" w:sz="0" w:space="0" w:color="auto"/>
      </w:divBdr>
      <w:divsChild>
        <w:div w:id="882331953">
          <w:marLeft w:val="446"/>
          <w:marRight w:val="0"/>
          <w:marTop w:val="0"/>
          <w:marBottom w:val="360"/>
          <w:divBdr>
            <w:top w:val="none" w:sz="0" w:space="0" w:color="auto"/>
            <w:left w:val="none" w:sz="0" w:space="0" w:color="auto"/>
            <w:bottom w:val="none" w:sz="0" w:space="0" w:color="auto"/>
            <w:right w:val="none" w:sz="0" w:space="0" w:color="auto"/>
          </w:divBdr>
        </w:div>
        <w:div w:id="871377910">
          <w:marLeft w:val="446"/>
          <w:marRight w:val="0"/>
          <w:marTop w:val="0"/>
          <w:marBottom w:val="360"/>
          <w:divBdr>
            <w:top w:val="none" w:sz="0" w:space="0" w:color="auto"/>
            <w:left w:val="none" w:sz="0" w:space="0" w:color="auto"/>
            <w:bottom w:val="none" w:sz="0" w:space="0" w:color="auto"/>
            <w:right w:val="none" w:sz="0" w:space="0" w:color="auto"/>
          </w:divBdr>
        </w:div>
        <w:div w:id="958491248">
          <w:marLeft w:val="446"/>
          <w:marRight w:val="0"/>
          <w:marTop w:val="0"/>
          <w:marBottom w:val="360"/>
          <w:divBdr>
            <w:top w:val="none" w:sz="0" w:space="0" w:color="auto"/>
            <w:left w:val="none" w:sz="0" w:space="0" w:color="auto"/>
            <w:bottom w:val="none" w:sz="0" w:space="0" w:color="auto"/>
            <w:right w:val="none" w:sz="0" w:space="0" w:color="auto"/>
          </w:divBdr>
        </w:div>
        <w:div w:id="504631140">
          <w:marLeft w:val="446"/>
          <w:marRight w:val="0"/>
          <w:marTop w:val="0"/>
          <w:marBottom w:val="160"/>
          <w:divBdr>
            <w:top w:val="none" w:sz="0" w:space="0" w:color="auto"/>
            <w:left w:val="none" w:sz="0" w:space="0" w:color="auto"/>
            <w:bottom w:val="none" w:sz="0" w:space="0" w:color="auto"/>
            <w:right w:val="none" w:sz="0" w:space="0" w:color="auto"/>
          </w:divBdr>
        </w:div>
        <w:div w:id="1217428099">
          <w:marLeft w:val="446"/>
          <w:marRight w:val="0"/>
          <w:marTop w:val="0"/>
          <w:marBottom w:val="360"/>
          <w:divBdr>
            <w:top w:val="none" w:sz="0" w:space="0" w:color="auto"/>
            <w:left w:val="none" w:sz="0" w:space="0" w:color="auto"/>
            <w:bottom w:val="none" w:sz="0" w:space="0" w:color="auto"/>
            <w:right w:val="none" w:sz="0" w:space="0" w:color="auto"/>
          </w:divBdr>
        </w:div>
        <w:div w:id="307125912">
          <w:marLeft w:val="446"/>
          <w:marRight w:val="0"/>
          <w:marTop w:val="0"/>
          <w:marBottom w:val="360"/>
          <w:divBdr>
            <w:top w:val="none" w:sz="0" w:space="0" w:color="auto"/>
            <w:left w:val="none" w:sz="0" w:space="0" w:color="auto"/>
            <w:bottom w:val="none" w:sz="0" w:space="0" w:color="auto"/>
            <w:right w:val="none" w:sz="0" w:space="0" w:color="auto"/>
          </w:divBdr>
        </w:div>
        <w:div w:id="1667785568">
          <w:marLeft w:val="446"/>
          <w:marRight w:val="0"/>
          <w:marTop w:val="0"/>
          <w:marBottom w:val="360"/>
          <w:divBdr>
            <w:top w:val="none" w:sz="0" w:space="0" w:color="auto"/>
            <w:left w:val="none" w:sz="0" w:space="0" w:color="auto"/>
            <w:bottom w:val="none" w:sz="0" w:space="0" w:color="auto"/>
            <w:right w:val="none" w:sz="0" w:space="0" w:color="auto"/>
          </w:divBdr>
        </w:div>
        <w:div w:id="134490800">
          <w:marLeft w:val="446"/>
          <w:marRight w:val="0"/>
          <w:marTop w:val="0"/>
          <w:marBottom w:val="160"/>
          <w:divBdr>
            <w:top w:val="none" w:sz="0" w:space="0" w:color="auto"/>
            <w:left w:val="none" w:sz="0" w:space="0" w:color="auto"/>
            <w:bottom w:val="none" w:sz="0" w:space="0" w:color="auto"/>
            <w:right w:val="none" w:sz="0" w:space="0" w:color="auto"/>
          </w:divBdr>
        </w:div>
        <w:div w:id="1148087125">
          <w:marLeft w:val="446"/>
          <w:marRight w:val="0"/>
          <w:marTop w:val="0"/>
          <w:marBottom w:val="160"/>
          <w:divBdr>
            <w:top w:val="none" w:sz="0" w:space="0" w:color="auto"/>
            <w:left w:val="none" w:sz="0" w:space="0" w:color="auto"/>
            <w:bottom w:val="none" w:sz="0" w:space="0" w:color="auto"/>
            <w:right w:val="none" w:sz="0" w:space="0" w:color="auto"/>
          </w:divBdr>
        </w:div>
        <w:div w:id="1441223597">
          <w:marLeft w:val="446"/>
          <w:marRight w:val="0"/>
          <w:marTop w:val="0"/>
          <w:marBottom w:val="160"/>
          <w:divBdr>
            <w:top w:val="none" w:sz="0" w:space="0" w:color="auto"/>
            <w:left w:val="none" w:sz="0" w:space="0" w:color="auto"/>
            <w:bottom w:val="none" w:sz="0" w:space="0" w:color="auto"/>
            <w:right w:val="none" w:sz="0" w:space="0" w:color="auto"/>
          </w:divBdr>
        </w:div>
        <w:div w:id="62608302">
          <w:marLeft w:val="446"/>
          <w:marRight w:val="0"/>
          <w:marTop w:val="0"/>
          <w:marBottom w:val="160"/>
          <w:divBdr>
            <w:top w:val="none" w:sz="0" w:space="0" w:color="auto"/>
            <w:left w:val="none" w:sz="0" w:space="0" w:color="auto"/>
            <w:bottom w:val="none" w:sz="0" w:space="0" w:color="auto"/>
            <w:right w:val="none" w:sz="0" w:space="0" w:color="auto"/>
          </w:divBdr>
        </w:div>
        <w:div w:id="1617902607">
          <w:marLeft w:val="446"/>
          <w:marRight w:val="0"/>
          <w:marTop w:val="0"/>
          <w:marBottom w:val="160"/>
          <w:divBdr>
            <w:top w:val="none" w:sz="0" w:space="0" w:color="auto"/>
            <w:left w:val="none" w:sz="0" w:space="0" w:color="auto"/>
            <w:bottom w:val="none" w:sz="0" w:space="0" w:color="auto"/>
            <w:right w:val="none" w:sz="0" w:space="0" w:color="auto"/>
          </w:divBdr>
        </w:div>
        <w:div w:id="518932970">
          <w:marLeft w:val="446"/>
          <w:marRight w:val="0"/>
          <w:marTop w:val="0"/>
          <w:marBottom w:val="160"/>
          <w:divBdr>
            <w:top w:val="none" w:sz="0" w:space="0" w:color="auto"/>
            <w:left w:val="none" w:sz="0" w:space="0" w:color="auto"/>
            <w:bottom w:val="none" w:sz="0" w:space="0" w:color="auto"/>
            <w:right w:val="none" w:sz="0" w:space="0" w:color="auto"/>
          </w:divBdr>
        </w:div>
      </w:divsChild>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0573108">
      <w:bodyDiv w:val="1"/>
      <w:marLeft w:val="0"/>
      <w:marRight w:val="0"/>
      <w:marTop w:val="0"/>
      <w:marBottom w:val="0"/>
      <w:divBdr>
        <w:top w:val="none" w:sz="0" w:space="0" w:color="auto"/>
        <w:left w:val="none" w:sz="0" w:space="0" w:color="auto"/>
        <w:bottom w:val="none" w:sz="0" w:space="0" w:color="auto"/>
        <w:right w:val="none" w:sz="0" w:space="0" w:color="auto"/>
      </w:divBdr>
    </w:div>
    <w:div w:id="628319042">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5889449">
      <w:bodyDiv w:val="1"/>
      <w:marLeft w:val="0"/>
      <w:marRight w:val="0"/>
      <w:marTop w:val="0"/>
      <w:marBottom w:val="0"/>
      <w:divBdr>
        <w:top w:val="none" w:sz="0" w:space="0" w:color="auto"/>
        <w:left w:val="none" w:sz="0" w:space="0" w:color="auto"/>
        <w:bottom w:val="none" w:sz="0" w:space="0" w:color="auto"/>
        <w:right w:val="none" w:sz="0" w:space="0" w:color="auto"/>
      </w:divBdr>
    </w:div>
    <w:div w:id="646401111">
      <w:bodyDiv w:val="1"/>
      <w:marLeft w:val="0"/>
      <w:marRight w:val="0"/>
      <w:marTop w:val="0"/>
      <w:marBottom w:val="0"/>
      <w:divBdr>
        <w:top w:val="none" w:sz="0" w:space="0" w:color="auto"/>
        <w:left w:val="none" w:sz="0" w:space="0" w:color="auto"/>
        <w:bottom w:val="none" w:sz="0" w:space="0" w:color="auto"/>
        <w:right w:val="none" w:sz="0" w:space="0" w:color="auto"/>
      </w:divBdr>
      <w:divsChild>
        <w:div w:id="1125975270">
          <w:marLeft w:val="1267"/>
          <w:marRight w:val="0"/>
          <w:marTop w:val="0"/>
          <w:marBottom w:val="0"/>
          <w:divBdr>
            <w:top w:val="none" w:sz="0" w:space="0" w:color="auto"/>
            <w:left w:val="none" w:sz="0" w:space="0" w:color="auto"/>
            <w:bottom w:val="none" w:sz="0" w:space="0" w:color="auto"/>
            <w:right w:val="none" w:sz="0" w:space="0" w:color="auto"/>
          </w:divBdr>
        </w:div>
        <w:div w:id="1779174238">
          <w:marLeft w:val="1267"/>
          <w:marRight w:val="0"/>
          <w:marTop w:val="360"/>
          <w:marBottom w:val="0"/>
          <w:divBdr>
            <w:top w:val="none" w:sz="0" w:space="0" w:color="auto"/>
            <w:left w:val="none" w:sz="0" w:space="0" w:color="auto"/>
            <w:bottom w:val="none" w:sz="0" w:space="0" w:color="auto"/>
            <w:right w:val="none" w:sz="0" w:space="0" w:color="auto"/>
          </w:divBdr>
        </w:div>
        <w:div w:id="1440372848">
          <w:marLeft w:val="1267"/>
          <w:marRight w:val="0"/>
          <w:marTop w:val="360"/>
          <w:marBottom w:val="0"/>
          <w:divBdr>
            <w:top w:val="none" w:sz="0" w:space="0" w:color="auto"/>
            <w:left w:val="none" w:sz="0" w:space="0" w:color="auto"/>
            <w:bottom w:val="none" w:sz="0" w:space="0" w:color="auto"/>
            <w:right w:val="none" w:sz="0" w:space="0" w:color="auto"/>
          </w:divBdr>
        </w:div>
        <w:div w:id="60955355">
          <w:marLeft w:val="1267"/>
          <w:marRight w:val="0"/>
          <w:marTop w:val="0"/>
          <w:marBottom w:val="0"/>
          <w:divBdr>
            <w:top w:val="none" w:sz="0" w:space="0" w:color="auto"/>
            <w:left w:val="none" w:sz="0" w:space="0" w:color="auto"/>
            <w:bottom w:val="none" w:sz="0" w:space="0" w:color="auto"/>
            <w:right w:val="none" w:sz="0" w:space="0" w:color="auto"/>
          </w:divBdr>
        </w:div>
        <w:div w:id="1950235168">
          <w:marLeft w:val="1267"/>
          <w:marRight w:val="0"/>
          <w:marTop w:val="0"/>
          <w:marBottom w:val="0"/>
          <w:divBdr>
            <w:top w:val="none" w:sz="0" w:space="0" w:color="auto"/>
            <w:left w:val="none" w:sz="0" w:space="0" w:color="auto"/>
            <w:bottom w:val="none" w:sz="0" w:space="0" w:color="auto"/>
            <w:right w:val="none" w:sz="0" w:space="0" w:color="auto"/>
          </w:divBdr>
        </w:div>
        <w:div w:id="1540239941">
          <w:marLeft w:val="1267"/>
          <w:marRight w:val="0"/>
          <w:marTop w:val="0"/>
          <w:marBottom w:val="0"/>
          <w:divBdr>
            <w:top w:val="none" w:sz="0" w:space="0" w:color="auto"/>
            <w:left w:val="none" w:sz="0" w:space="0" w:color="auto"/>
            <w:bottom w:val="none" w:sz="0" w:space="0" w:color="auto"/>
            <w:right w:val="none" w:sz="0" w:space="0" w:color="auto"/>
          </w:divBdr>
        </w:div>
        <w:div w:id="946430103">
          <w:marLeft w:val="126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57227568">
      <w:bodyDiv w:val="1"/>
      <w:marLeft w:val="0"/>
      <w:marRight w:val="0"/>
      <w:marTop w:val="0"/>
      <w:marBottom w:val="0"/>
      <w:divBdr>
        <w:top w:val="none" w:sz="0" w:space="0" w:color="auto"/>
        <w:left w:val="none" w:sz="0" w:space="0" w:color="auto"/>
        <w:bottom w:val="none" w:sz="0" w:space="0" w:color="auto"/>
        <w:right w:val="none" w:sz="0" w:space="0" w:color="auto"/>
      </w:divBdr>
      <w:divsChild>
        <w:div w:id="1428303932">
          <w:marLeft w:val="446"/>
          <w:marRight w:val="0"/>
          <w:marTop w:val="160"/>
          <w:marBottom w:val="0"/>
          <w:divBdr>
            <w:top w:val="none" w:sz="0" w:space="0" w:color="auto"/>
            <w:left w:val="none" w:sz="0" w:space="0" w:color="auto"/>
            <w:bottom w:val="none" w:sz="0" w:space="0" w:color="auto"/>
            <w:right w:val="none" w:sz="0" w:space="0" w:color="auto"/>
          </w:divBdr>
        </w:div>
        <w:div w:id="666253323">
          <w:marLeft w:val="446"/>
          <w:marRight w:val="0"/>
          <w:marTop w:val="160"/>
          <w:marBottom w:val="0"/>
          <w:divBdr>
            <w:top w:val="none" w:sz="0" w:space="0" w:color="auto"/>
            <w:left w:val="none" w:sz="0" w:space="0" w:color="auto"/>
            <w:bottom w:val="none" w:sz="0" w:space="0" w:color="auto"/>
            <w:right w:val="none" w:sz="0" w:space="0" w:color="auto"/>
          </w:divBdr>
        </w:div>
        <w:div w:id="1791121051">
          <w:marLeft w:val="446"/>
          <w:marRight w:val="0"/>
          <w:marTop w:val="160"/>
          <w:marBottom w:val="0"/>
          <w:divBdr>
            <w:top w:val="none" w:sz="0" w:space="0" w:color="auto"/>
            <w:left w:val="none" w:sz="0" w:space="0" w:color="auto"/>
            <w:bottom w:val="none" w:sz="0" w:space="0" w:color="auto"/>
            <w:right w:val="none" w:sz="0" w:space="0" w:color="auto"/>
          </w:divBdr>
        </w:div>
      </w:divsChild>
    </w:div>
    <w:div w:id="671490290">
      <w:bodyDiv w:val="1"/>
      <w:marLeft w:val="0"/>
      <w:marRight w:val="0"/>
      <w:marTop w:val="0"/>
      <w:marBottom w:val="0"/>
      <w:divBdr>
        <w:top w:val="none" w:sz="0" w:space="0" w:color="auto"/>
        <w:left w:val="none" w:sz="0" w:space="0" w:color="auto"/>
        <w:bottom w:val="none" w:sz="0" w:space="0" w:color="auto"/>
        <w:right w:val="none" w:sz="0" w:space="0" w:color="auto"/>
      </w:divBdr>
      <w:divsChild>
        <w:div w:id="1886138193">
          <w:marLeft w:val="446"/>
          <w:marRight w:val="0"/>
          <w:marTop w:val="0"/>
          <w:marBottom w:val="0"/>
          <w:divBdr>
            <w:top w:val="none" w:sz="0" w:space="0" w:color="auto"/>
            <w:left w:val="none" w:sz="0" w:space="0" w:color="auto"/>
            <w:bottom w:val="none" w:sz="0" w:space="0" w:color="auto"/>
            <w:right w:val="none" w:sz="0" w:space="0" w:color="auto"/>
          </w:divBdr>
        </w:div>
        <w:div w:id="611673093">
          <w:marLeft w:val="446"/>
          <w:marRight w:val="0"/>
          <w:marTop w:val="0"/>
          <w:marBottom w:val="0"/>
          <w:divBdr>
            <w:top w:val="none" w:sz="0" w:space="0" w:color="auto"/>
            <w:left w:val="none" w:sz="0" w:space="0" w:color="auto"/>
            <w:bottom w:val="none" w:sz="0" w:space="0" w:color="auto"/>
            <w:right w:val="none" w:sz="0" w:space="0" w:color="auto"/>
          </w:divBdr>
        </w:div>
        <w:div w:id="568466185">
          <w:marLeft w:val="446"/>
          <w:marRight w:val="0"/>
          <w:marTop w:val="0"/>
          <w:marBottom w:val="0"/>
          <w:divBdr>
            <w:top w:val="none" w:sz="0" w:space="0" w:color="auto"/>
            <w:left w:val="none" w:sz="0" w:space="0" w:color="auto"/>
            <w:bottom w:val="none" w:sz="0" w:space="0" w:color="auto"/>
            <w:right w:val="none" w:sz="0" w:space="0" w:color="auto"/>
          </w:divBdr>
        </w:div>
      </w:divsChild>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013934">
      <w:bodyDiv w:val="1"/>
      <w:marLeft w:val="0"/>
      <w:marRight w:val="0"/>
      <w:marTop w:val="0"/>
      <w:marBottom w:val="0"/>
      <w:divBdr>
        <w:top w:val="none" w:sz="0" w:space="0" w:color="auto"/>
        <w:left w:val="none" w:sz="0" w:space="0" w:color="auto"/>
        <w:bottom w:val="none" w:sz="0" w:space="0" w:color="auto"/>
        <w:right w:val="none" w:sz="0" w:space="0" w:color="auto"/>
      </w:divBdr>
      <w:divsChild>
        <w:div w:id="1449006304">
          <w:marLeft w:val="0"/>
          <w:marRight w:val="0"/>
          <w:marTop w:val="0"/>
          <w:marBottom w:val="0"/>
          <w:divBdr>
            <w:top w:val="none" w:sz="0" w:space="0" w:color="auto"/>
            <w:left w:val="none" w:sz="0" w:space="0" w:color="auto"/>
            <w:bottom w:val="none" w:sz="0" w:space="0" w:color="auto"/>
            <w:right w:val="none" w:sz="0" w:space="0" w:color="auto"/>
          </w:divBdr>
        </w:div>
        <w:div w:id="479201340">
          <w:marLeft w:val="0"/>
          <w:marRight w:val="0"/>
          <w:marTop w:val="0"/>
          <w:marBottom w:val="0"/>
          <w:divBdr>
            <w:top w:val="none" w:sz="0" w:space="0" w:color="auto"/>
            <w:left w:val="none" w:sz="0" w:space="0" w:color="auto"/>
            <w:bottom w:val="none" w:sz="0" w:space="0" w:color="auto"/>
            <w:right w:val="none" w:sz="0" w:space="0" w:color="auto"/>
          </w:divBdr>
        </w:div>
        <w:div w:id="1683897123">
          <w:marLeft w:val="0"/>
          <w:marRight w:val="0"/>
          <w:marTop w:val="0"/>
          <w:marBottom w:val="0"/>
          <w:divBdr>
            <w:top w:val="none" w:sz="0" w:space="0" w:color="auto"/>
            <w:left w:val="none" w:sz="0" w:space="0" w:color="auto"/>
            <w:bottom w:val="none" w:sz="0" w:space="0" w:color="auto"/>
            <w:right w:val="none" w:sz="0" w:space="0" w:color="auto"/>
          </w:divBdr>
        </w:div>
        <w:div w:id="2092773081">
          <w:marLeft w:val="0"/>
          <w:marRight w:val="0"/>
          <w:marTop w:val="0"/>
          <w:marBottom w:val="0"/>
          <w:divBdr>
            <w:top w:val="none" w:sz="0" w:space="0" w:color="auto"/>
            <w:left w:val="none" w:sz="0" w:space="0" w:color="auto"/>
            <w:bottom w:val="none" w:sz="0" w:space="0" w:color="auto"/>
            <w:right w:val="none" w:sz="0" w:space="0" w:color="auto"/>
          </w:divBdr>
        </w:div>
        <w:div w:id="916863620">
          <w:marLeft w:val="0"/>
          <w:marRight w:val="0"/>
          <w:marTop w:val="0"/>
          <w:marBottom w:val="0"/>
          <w:divBdr>
            <w:top w:val="none" w:sz="0" w:space="0" w:color="auto"/>
            <w:left w:val="none" w:sz="0" w:space="0" w:color="auto"/>
            <w:bottom w:val="none" w:sz="0" w:space="0" w:color="auto"/>
            <w:right w:val="none" w:sz="0" w:space="0" w:color="auto"/>
          </w:divBdr>
        </w:div>
        <w:div w:id="1862739661">
          <w:marLeft w:val="0"/>
          <w:marRight w:val="0"/>
          <w:marTop w:val="0"/>
          <w:marBottom w:val="0"/>
          <w:divBdr>
            <w:top w:val="none" w:sz="0" w:space="0" w:color="auto"/>
            <w:left w:val="none" w:sz="0" w:space="0" w:color="auto"/>
            <w:bottom w:val="none" w:sz="0" w:space="0" w:color="auto"/>
            <w:right w:val="none" w:sz="0" w:space="0" w:color="auto"/>
          </w:divBdr>
        </w:div>
        <w:div w:id="54475951">
          <w:marLeft w:val="0"/>
          <w:marRight w:val="0"/>
          <w:marTop w:val="0"/>
          <w:marBottom w:val="0"/>
          <w:divBdr>
            <w:top w:val="none" w:sz="0" w:space="0" w:color="auto"/>
            <w:left w:val="none" w:sz="0" w:space="0" w:color="auto"/>
            <w:bottom w:val="none" w:sz="0" w:space="0" w:color="auto"/>
            <w:right w:val="none" w:sz="0" w:space="0" w:color="auto"/>
          </w:divBdr>
        </w:div>
      </w:divsChild>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512165">
      <w:bodyDiv w:val="1"/>
      <w:marLeft w:val="0"/>
      <w:marRight w:val="0"/>
      <w:marTop w:val="0"/>
      <w:marBottom w:val="0"/>
      <w:divBdr>
        <w:top w:val="none" w:sz="0" w:space="0" w:color="auto"/>
        <w:left w:val="none" w:sz="0" w:space="0" w:color="auto"/>
        <w:bottom w:val="none" w:sz="0" w:space="0" w:color="auto"/>
        <w:right w:val="none" w:sz="0" w:space="0" w:color="auto"/>
      </w:divBdr>
    </w:div>
    <w:div w:id="681853730">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7201340">
      <w:bodyDiv w:val="1"/>
      <w:marLeft w:val="0"/>
      <w:marRight w:val="0"/>
      <w:marTop w:val="0"/>
      <w:marBottom w:val="0"/>
      <w:divBdr>
        <w:top w:val="none" w:sz="0" w:space="0" w:color="auto"/>
        <w:left w:val="none" w:sz="0" w:space="0" w:color="auto"/>
        <w:bottom w:val="none" w:sz="0" w:space="0" w:color="auto"/>
        <w:right w:val="none" w:sz="0" w:space="0" w:color="auto"/>
      </w:divBdr>
      <w:divsChild>
        <w:div w:id="2785123">
          <w:marLeft w:val="446"/>
          <w:marRight w:val="0"/>
          <w:marTop w:val="0"/>
          <w:marBottom w:val="160"/>
          <w:divBdr>
            <w:top w:val="none" w:sz="0" w:space="0" w:color="auto"/>
            <w:left w:val="none" w:sz="0" w:space="0" w:color="auto"/>
            <w:bottom w:val="none" w:sz="0" w:space="0" w:color="auto"/>
            <w:right w:val="none" w:sz="0" w:space="0" w:color="auto"/>
          </w:divBdr>
        </w:div>
        <w:div w:id="1956213775">
          <w:marLeft w:val="446"/>
          <w:marRight w:val="0"/>
          <w:marTop w:val="0"/>
          <w:marBottom w:val="160"/>
          <w:divBdr>
            <w:top w:val="none" w:sz="0" w:space="0" w:color="auto"/>
            <w:left w:val="none" w:sz="0" w:space="0" w:color="auto"/>
            <w:bottom w:val="none" w:sz="0" w:space="0" w:color="auto"/>
            <w:right w:val="none" w:sz="0" w:space="0" w:color="auto"/>
          </w:divBdr>
        </w:div>
        <w:div w:id="790560924">
          <w:marLeft w:val="446"/>
          <w:marRight w:val="0"/>
          <w:marTop w:val="0"/>
          <w:marBottom w:val="160"/>
          <w:divBdr>
            <w:top w:val="none" w:sz="0" w:space="0" w:color="auto"/>
            <w:left w:val="none" w:sz="0" w:space="0" w:color="auto"/>
            <w:bottom w:val="none" w:sz="0" w:space="0" w:color="auto"/>
            <w:right w:val="none" w:sz="0" w:space="0" w:color="auto"/>
          </w:divBdr>
        </w:div>
        <w:div w:id="33114941">
          <w:marLeft w:val="446"/>
          <w:marRight w:val="0"/>
          <w:marTop w:val="0"/>
          <w:marBottom w:val="160"/>
          <w:divBdr>
            <w:top w:val="none" w:sz="0" w:space="0" w:color="auto"/>
            <w:left w:val="none" w:sz="0" w:space="0" w:color="auto"/>
            <w:bottom w:val="none" w:sz="0" w:space="0" w:color="auto"/>
            <w:right w:val="none" w:sz="0" w:space="0" w:color="auto"/>
          </w:divBdr>
        </w:div>
        <w:div w:id="1935825084">
          <w:marLeft w:val="446"/>
          <w:marRight w:val="0"/>
          <w:marTop w:val="0"/>
          <w:marBottom w:val="160"/>
          <w:divBdr>
            <w:top w:val="none" w:sz="0" w:space="0" w:color="auto"/>
            <w:left w:val="none" w:sz="0" w:space="0" w:color="auto"/>
            <w:bottom w:val="none" w:sz="0" w:space="0" w:color="auto"/>
            <w:right w:val="none" w:sz="0" w:space="0" w:color="auto"/>
          </w:divBdr>
        </w:div>
        <w:div w:id="274289990">
          <w:marLeft w:val="446"/>
          <w:marRight w:val="0"/>
          <w:marTop w:val="0"/>
          <w:marBottom w:val="160"/>
          <w:divBdr>
            <w:top w:val="none" w:sz="0" w:space="0" w:color="auto"/>
            <w:left w:val="none" w:sz="0" w:space="0" w:color="auto"/>
            <w:bottom w:val="none" w:sz="0" w:space="0" w:color="auto"/>
            <w:right w:val="none" w:sz="0" w:space="0" w:color="auto"/>
          </w:divBdr>
        </w:div>
        <w:div w:id="2015913189">
          <w:marLeft w:val="446"/>
          <w:marRight w:val="0"/>
          <w:marTop w:val="0"/>
          <w:marBottom w:val="160"/>
          <w:divBdr>
            <w:top w:val="none" w:sz="0" w:space="0" w:color="auto"/>
            <w:left w:val="none" w:sz="0" w:space="0" w:color="auto"/>
            <w:bottom w:val="none" w:sz="0" w:space="0" w:color="auto"/>
            <w:right w:val="none" w:sz="0" w:space="0" w:color="auto"/>
          </w:divBdr>
        </w:div>
        <w:div w:id="463930713">
          <w:marLeft w:val="446"/>
          <w:marRight w:val="0"/>
          <w:marTop w:val="0"/>
          <w:marBottom w:val="160"/>
          <w:divBdr>
            <w:top w:val="none" w:sz="0" w:space="0" w:color="auto"/>
            <w:left w:val="none" w:sz="0" w:space="0" w:color="auto"/>
            <w:bottom w:val="none" w:sz="0" w:space="0" w:color="auto"/>
            <w:right w:val="none" w:sz="0" w:space="0" w:color="auto"/>
          </w:divBdr>
        </w:div>
      </w:divsChild>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12075942">
      <w:bodyDiv w:val="1"/>
      <w:marLeft w:val="0"/>
      <w:marRight w:val="0"/>
      <w:marTop w:val="0"/>
      <w:marBottom w:val="0"/>
      <w:divBdr>
        <w:top w:val="none" w:sz="0" w:space="0" w:color="auto"/>
        <w:left w:val="none" w:sz="0" w:space="0" w:color="auto"/>
        <w:bottom w:val="none" w:sz="0" w:space="0" w:color="auto"/>
        <w:right w:val="none" w:sz="0" w:space="0" w:color="auto"/>
      </w:divBdr>
    </w:div>
    <w:div w:id="727846638">
      <w:bodyDiv w:val="1"/>
      <w:marLeft w:val="0"/>
      <w:marRight w:val="0"/>
      <w:marTop w:val="0"/>
      <w:marBottom w:val="0"/>
      <w:divBdr>
        <w:top w:val="none" w:sz="0" w:space="0" w:color="auto"/>
        <w:left w:val="none" w:sz="0" w:space="0" w:color="auto"/>
        <w:bottom w:val="none" w:sz="0" w:space="0" w:color="auto"/>
        <w:right w:val="none" w:sz="0" w:space="0" w:color="auto"/>
      </w:divBdr>
      <w:divsChild>
        <w:div w:id="937910890">
          <w:marLeft w:val="547"/>
          <w:marRight w:val="0"/>
          <w:marTop w:val="0"/>
          <w:marBottom w:val="160"/>
          <w:divBdr>
            <w:top w:val="none" w:sz="0" w:space="0" w:color="auto"/>
            <w:left w:val="none" w:sz="0" w:space="0" w:color="auto"/>
            <w:bottom w:val="none" w:sz="0" w:space="0" w:color="auto"/>
            <w:right w:val="none" w:sz="0" w:space="0" w:color="auto"/>
          </w:divBdr>
        </w:div>
        <w:div w:id="950936279">
          <w:marLeft w:val="547"/>
          <w:marRight w:val="0"/>
          <w:marTop w:val="0"/>
          <w:marBottom w:val="160"/>
          <w:divBdr>
            <w:top w:val="none" w:sz="0" w:space="0" w:color="auto"/>
            <w:left w:val="none" w:sz="0" w:space="0" w:color="auto"/>
            <w:bottom w:val="none" w:sz="0" w:space="0" w:color="auto"/>
            <w:right w:val="none" w:sz="0" w:space="0" w:color="auto"/>
          </w:divBdr>
        </w:div>
        <w:div w:id="1787389279">
          <w:marLeft w:val="547"/>
          <w:marRight w:val="0"/>
          <w:marTop w:val="0"/>
          <w:marBottom w:val="160"/>
          <w:divBdr>
            <w:top w:val="none" w:sz="0" w:space="0" w:color="auto"/>
            <w:left w:val="none" w:sz="0" w:space="0" w:color="auto"/>
            <w:bottom w:val="none" w:sz="0" w:space="0" w:color="auto"/>
            <w:right w:val="none" w:sz="0" w:space="0" w:color="auto"/>
          </w:divBdr>
        </w:div>
        <w:div w:id="1166165397">
          <w:marLeft w:val="547"/>
          <w:marRight w:val="0"/>
          <w:marTop w:val="0"/>
          <w:marBottom w:val="160"/>
          <w:divBdr>
            <w:top w:val="none" w:sz="0" w:space="0" w:color="auto"/>
            <w:left w:val="none" w:sz="0" w:space="0" w:color="auto"/>
            <w:bottom w:val="none" w:sz="0" w:space="0" w:color="auto"/>
            <w:right w:val="none" w:sz="0" w:space="0" w:color="auto"/>
          </w:divBdr>
        </w:div>
        <w:div w:id="1439446254">
          <w:marLeft w:val="547"/>
          <w:marRight w:val="0"/>
          <w:marTop w:val="0"/>
          <w:marBottom w:val="160"/>
          <w:divBdr>
            <w:top w:val="none" w:sz="0" w:space="0" w:color="auto"/>
            <w:left w:val="none" w:sz="0" w:space="0" w:color="auto"/>
            <w:bottom w:val="none" w:sz="0" w:space="0" w:color="auto"/>
            <w:right w:val="none" w:sz="0" w:space="0" w:color="auto"/>
          </w:divBdr>
        </w:div>
        <w:div w:id="1754348963">
          <w:marLeft w:val="547"/>
          <w:marRight w:val="0"/>
          <w:marTop w:val="0"/>
          <w:marBottom w:val="160"/>
          <w:divBdr>
            <w:top w:val="none" w:sz="0" w:space="0" w:color="auto"/>
            <w:left w:val="none" w:sz="0" w:space="0" w:color="auto"/>
            <w:bottom w:val="none" w:sz="0" w:space="0" w:color="auto"/>
            <w:right w:val="none" w:sz="0" w:space="0" w:color="auto"/>
          </w:divBdr>
        </w:div>
      </w:divsChild>
    </w:div>
    <w:div w:id="728185032">
      <w:bodyDiv w:val="1"/>
      <w:marLeft w:val="0"/>
      <w:marRight w:val="0"/>
      <w:marTop w:val="0"/>
      <w:marBottom w:val="0"/>
      <w:divBdr>
        <w:top w:val="none" w:sz="0" w:space="0" w:color="auto"/>
        <w:left w:val="none" w:sz="0" w:space="0" w:color="auto"/>
        <w:bottom w:val="none" w:sz="0" w:space="0" w:color="auto"/>
        <w:right w:val="none" w:sz="0" w:space="0" w:color="auto"/>
      </w:divBdr>
      <w:divsChild>
        <w:div w:id="912810766">
          <w:marLeft w:val="547"/>
          <w:marRight w:val="0"/>
          <w:marTop w:val="0"/>
          <w:marBottom w:val="160"/>
          <w:divBdr>
            <w:top w:val="none" w:sz="0" w:space="0" w:color="auto"/>
            <w:left w:val="none" w:sz="0" w:space="0" w:color="auto"/>
            <w:bottom w:val="none" w:sz="0" w:space="0" w:color="auto"/>
            <w:right w:val="none" w:sz="0" w:space="0" w:color="auto"/>
          </w:divBdr>
        </w:div>
        <w:div w:id="627588968">
          <w:marLeft w:val="547"/>
          <w:marRight w:val="0"/>
          <w:marTop w:val="0"/>
          <w:marBottom w:val="160"/>
          <w:divBdr>
            <w:top w:val="none" w:sz="0" w:space="0" w:color="auto"/>
            <w:left w:val="none" w:sz="0" w:space="0" w:color="auto"/>
            <w:bottom w:val="none" w:sz="0" w:space="0" w:color="auto"/>
            <w:right w:val="none" w:sz="0" w:space="0" w:color="auto"/>
          </w:divBdr>
        </w:div>
        <w:div w:id="2144762286">
          <w:marLeft w:val="547"/>
          <w:marRight w:val="0"/>
          <w:marTop w:val="0"/>
          <w:marBottom w:val="160"/>
          <w:divBdr>
            <w:top w:val="none" w:sz="0" w:space="0" w:color="auto"/>
            <w:left w:val="none" w:sz="0" w:space="0" w:color="auto"/>
            <w:bottom w:val="none" w:sz="0" w:space="0" w:color="auto"/>
            <w:right w:val="none" w:sz="0" w:space="0" w:color="auto"/>
          </w:divBdr>
        </w:div>
      </w:divsChild>
    </w:div>
    <w:div w:id="729577634">
      <w:bodyDiv w:val="1"/>
      <w:marLeft w:val="0"/>
      <w:marRight w:val="0"/>
      <w:marTop w:val="0"/>
      <w:marBottom w:val="0"/>
      <w:divBdr>
        <w:top w:val="none" w:sz="0" w:space="0" w:color="auto"/>
        <w:left w:val="none" w:sz="0" w:space="0" w:color="auto"/>
        <w:bottom w:val="none" w:sz="0" w:space="0" w:color="auto"/>
        <w:right w:val="none" w:sz="0" w:space="0" w:color="auto"/>
      </w:divBdr>
      <w:divsChild>
        <w:div w:id="1939363468">
          <w:marLeft w:val="446"/>
          <w:marRight w:val="0"/>
          <w:marTop w:val="160"/>
          <w:marBottom w:val="0"/>
          <w:divBdr>
            <w:top w:val="none" w:sz="0" w:space="0" w:color="auto"/>
            <w:left w:val="none" w:sz="0" w:space="0" w:color="auto"/>
            <w:bottom w:val="none" w:sz="0" w:space="0" w:color="auto"/>
            <w:right w:val="none" w:sz="0" w:space="0" w:color="auto"/>
          </w:divBdr>
        </w:div>
        <w:div w:id="1266499578">
          <w:marLeft w:val="446"/>
          <w:marRight w:val="0"/>
          <w:marTop w:val="160"/>
          <w:marBottom w:val="0"/>
          <w:divBdr>
            <w:top w:val="none" w:sz="0" w:space="0" w:color="auto"/>
            <w:left w:val="none" w:sz="0" w:space="0" w:color="auto"/>
            <w:bottom w:val="none" w:sz="0" w:space="0" w:color="auto"/>
            <w:right w:val="none" w:sz="0" w:space="0" w:color="auto"/>
          </w:divBdr>
        </w:div>
        <w:div w:id="799763895">
          <w:marLeft w:val="446"/>
          <w:marRight w:val="0"/>
          <w:marTop w:val="160"/>
          <w:marBottom w:val="0"/>
          <w:divBdr>
            <w:top w:val="none" w:sz="0" w:space="0" w:color="auto"/>
            <w:left w:val="none" w:sz="0" w:space="0" w:color="auto"/>
            <w:bottom w:val="none" w:sz="0" w:space="0" w:color="auto"/>
            <w:right w:val="none" w:sz="0" w:space="0" w:color="auto"/>
          </w:divBdr>
        </w:div>
      </w:divsChild>
    </w:div>
    <w:div w:id="736518303">
      <w:bodyDiv w:val="1"/>
      <w:marLeft w:val="0"/>
      <w:marRight w:val="0"/>
      <w:marTop w:val="0"/>
      <w:marBottom w:val="0"/>
      <w:divBdr>
        <w:top w:val="none" w:sz="0" w:space="0" w:color="auto"/>
        <w:left w:val="none" w:sz="0" w:space="0" w:color="auto"/>
        <w:bottom w:val="none" w:sz="0" w:space="0" w:color="auto"/>
        <w:right w:val="none" w:sz="0" w:space="0" w:color="auto"/>
      </w:divBdr>
      <w:divsChild>
        <w:div w:id="536820540">
          <w:marLeft w:val="86"/>
          <w:marRight w:val="0"/>
          <w:marTop w:val="160"/>
          <w:marBottom w:val="0"/>
          <w:divBdr>
            <w:top w:val="none" w:sz="0" w:space="0" w:color="auto"/>
            <w:left w:val="none" w:sz="0" w:space="0" w:color="auto"/>
            <w:bottom w:val="none" w:sz="0" w:space="0" w:color="auto"/>
            <w:right w:val="none" w:sz="0" w:space="0" w:color="auto"/>
          </w:divBdr>
        </w:div>
        <w:div w:id="1322084031">
          <w:marLeft w:val="86"/>
          <w:marRight w:val="0"/>
          <w:marTop w:val="160"/>
          <w:marBottom w:val="0"/>
          <w:divBdr>
            <w:top w:val="none" w:sz="0" w:space="0" w:color="auto"/>
            <w:left w:val="none" w:sz="0" w:space="0" w:color="auto"/>
            <w:bottom w:val="none" w:sz="0" w:space="0" w:color="auto"/>
            <w:right w:val="none" w:sz="0" w:space="0" w:color="auto"/>
          </w:divBdr>
        </w:div>
        <w:div w:id="1151285403">
          <w:marLeft w:val="86"/>
          <w:marRight w:val="0"/>
          <w:marTop w:val="160"/>
          <w:marBottom w:val="0"/>
          <w:divBdr>
            <w:top w:val="none" w:sz="0" w:space="0" w:color="auto"/>
            <w:left w:val="none" w:sz="0" w:space="0" w:color="auto"/>
            <w:bottom w:val="none" w:sz="0" w:space="0" w:color="auto"/>
            <w:right w:val="none" w:sz="0" w:space="0" w:color="auto"/>
          </w:divBdr>
        </w:div>
      </w:divsChild>
    </w:div>
    <w:div w:id="738401941">
      <w:bodyDiv w:val="1"/>
      <w:marLeft w:val="0"/>
      <w:marRight w:val="0"/>
      <w:marTop w:val="0"/>
      <w:marBottom w:val="0"/>
      <w:divBdr>
        <w:top w:val="none" w:sz="0" w:space="0" w:color="auto"/>
        <w:left w:val="none" w:sz="0" w:space="0" w:color="auto"/>
        <w:bottom w:val="none" w:sz="0" w:space="0" w:color="auto"/>
        <w:right w:val="none" w:sz="0" w:space="0" w:color="auto"/>
      </w:divBdr>
    </w:div>
    <w:div w:id="744912469">
      <w:bodyDiv w:val="1"/>
      <w:marLeft w:val="0"/>
      <w:marRight w:val="0"/>
      <w:marTop w:val="0"/>
      <w:marBottom w:val="0"/>
      <w:divBdr>
        <w:top w:val="none" w:sz="0" w:space="0" w:color="auto"/>
        <w:left w:val="none" w:sz="0" w:space="0" w:color="auto"/>
        <w:bottom w:val="none" w:sz="0" w:space="0" w:color="auto"/>
        <w:right w:val="none" w:sz="0" w:space="0" w:color="auto"/>
      </w:divBdr>
      <w:divsChild>
        <w:div w:id="357588474">
          <w:marLeft w:val="0"/>
          <w:marRight w:val="0"/>
          <w:marTop w:val="120"/>
          <w:marBottom w:val="0"/>
          <w:divBdr>
            <w:top w:val="none" w:sz="0" w:space="0" w:color="auto"/>
            <w:left w:val="none" w:sz="0" w:space="0" w:color="auto"/>
            <w:bottom w:val="none" w:sz="0" w:space="0" w:color="auto"/>
            <w:right w:val="none" w:sz="0" w:space="0" w:color="auto"/>
          </w:divBdr>
        </w:div>
        <w:div w:id="288978056">
          <w:marLeft w:val="0"/>
          <w:marRight w:val="0"/>
          <w:marTop w:val="120"/>
          <w:marBottom w:val="0"/>
          <w:divBdr>
            <w:top w:val="none" w:sz="0" w:space="0" w:color="auto"/>
            <w:left w:val="none" w:sz="0" w:space="0" w:color="auto"/>
            <w:bottom w:val="none" w:sz="0" w:space="0" w:color="auto"/>
            <w:right w:val="none" w:sz="0" w:space="0" w:color="auto"/>
          </w:divBdr>
        </w:div>
        <w:div w:id="2123845154">
          <w:marLeft w:val="1166"/>
          <w:marRight w:val="0"/>
          <w:marTop w:val="120"/>
          <w:marBottom w:val="0"/>
          <w:divBdr>
            <w:top w:val="none" w:sz="0" w:space="0" w:color="auto"/>
            <w:left w:val="none" w:sz="0" w:space="0" w:color="auto"/>
            <w:bottom w:val="none" w:sz="0" w:space="0" w:color="auto"/>
            <w:right w:val="none" w:sz="0" w:space="0" w:color="auto"/>
          </w:divBdr>
        </w:div>
        <w:div w:id="1327975433">
          <w:marLeft w:val="1166"/>
          <w:marRight w:val="0"/>
          <w:marTop w:val="120"/>
          <w:marBottom w:val="0"/>
          <w:divBdr>
            <w:top w:val="none" w:sz="0" w:space="0" w:color="auto"/>
            <w:left w:val="none" w:sz="0" w:space="0" w:color="auto"/>
            <w:bottom w:val="none" w:sz="0" w:space="0" w:color="auto"/>
            <w:right w:val="none" w:sz="0" w:space="0" w:color="auto"/>
          </w:divBdr>
        </w:div>
        <w:div w:id="1636905679">
          <w:marLeft w:val="1166"/>
          <w:marRight w:val="0"/>
          <w:marTop w:val="120"/>
          <w:marBottom w:val="0"/>
          <w:divBdr>
            <w:top w:val="none" w:sz="0" w:space="0" w:color="auto"/>
            <w:left w:val="none" w:sz="0" w:space="0" w:color="auto"/>
            <w:bottom w:val="none" w:sz="0" w:space="0" w:color="auto"/>
            <w:right w:val="none" w:sz="0" w:space="0" w:color="auto"/>
          </w:divBdr>
        </w:div>
        <w:div w:id="760225869">
          <w:marLeft w:val="1166"/>
          <w:marRight w:val="0"/>
          <w:marTop w:val="120"/>
          <w:marBottom w:val="0"/>
          <w:divBdr>
            <w:top w:val="none" w:sz="0" w:space="0" w:color="auto"/>
            <w:left w:val="none" w:sz="0" w:space="0" w:color="auto"/>
            <w:bottom w:val="none" w:sz="0" w:space="0" w:color="auto"/>
            <w:right w:val="none" w:sz="0" w:space="0" w:color="auto"/>
          </w:divBdr>
        </w:div>
        <w:div w:id="702706217">
          <w:marLeft w:val="1166"/>
          <w:marRight w:val="0"/>
          <w:marTop w:val="120"/>
          <w:marBottom w:val="0"/>
          <w:divBdr>
            <w:top w:val="none" w:sz="0" w:space="0" w:color="auto"/>
            <w:left w:val="none" w:sz="0" w:space="0" w:color="auto"/>
            <w:bottom w:val="none" w:sz="0" w:space="0" w:color="auto"/>
            <w:right w:val="none" w:sz="0" w:space="0" w:color="auto"/>
          </w:divBdr>
        </w:div>
      </w:divsChild>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6367233">
      <w:bodyDiv w:val="1"/>
      <w:marLeft w:val="0"/>
      <w:marRight w:val="0"/>
      <w:marTop w:val="0"/>
      <w:marBottom w:val="0"/>
      <w:divBdr>
        <w:top w:val="none" w:sz="0" w:space="0" w:color="auto"/>
        <w:left w:val="none" w:sz="0" w:space="0" w:color="auto"/>
        <w:bottom w:val="none" w:sz="0" w:space="0" w:color="auto"/>
        <w:right w:val="none" w:sz="0" w:space="0" w:color="auto"/>
      </w:divBdr>
      <w:divsChild>
        <w:div w:id="806514154">
          <w:marLeft w:val="187"/>
          <w:marRight w:val="0"/>
          <w:marTop w:val="160"/>
          <w:marBottom w:val="0"/>
          <w:divBdr>
            <w:top w:val="none" w:sz="0" w:space="0" w:color="auto"/>
            <w:left w:val="none" w:sz="0" w:space="0" w:color="auto"/>
            <w:bottom w:val="none" w:sz="0" w:space="0" w:color="auto"/>
            <w:right w:val="none" w:sz="0" w:space="0" w:color="auto"/>
          </w:divBdr>
        </w:div>
        <w:div w:id="465851937">
          <w:marLeft w:val="187"/>
          <w:marRight w:val="0"/>
          <w:marTop w:val="160"/>
          <w:marBottom w:val="0"/>
          <w:divBdr>
            <w:top w:val="none" w:sz="0" w:space="0" w:color="auto"/>
            <w:left w:val="none" w:sz="0" w:space="0" w:color="auto"/>
            <w:bottom w:val="none" w:sz="0" w:space="0" w:color="auto"/>
            <w:right w:val="none" w:sz="0" w:space="0" w:color="auto"/>
          </w:divBdr>
        </w:div>
        <w:div w:id="2002345256">
          <w:marLeft w:val="187"/>
          <w:marRight w:val="0"/>
          <w:marTop w:val="160"/>
          <w:marBottom w:val="0"/>
          <w:divBdr>
            <w:top w:val="none" w:sz="0" w:space="0" w:color="auto"/>
            <w:left w:val="none" w:sz="0" w:space="0" w:color="auto"/>
            <w:bottom w:val="none" w:sz="0" w:space="0" w:color="auto"/>
            <w:right w:val="none" w:sz="0" w:space="0" w:color="auto"/>
          </w:divBdr>
        </w:div>
        <w:div w:id="373118850">
          <w:marLeft w:val="187"/>
          <w:marRight w:val="0"/>
          <w:marTop w:val="160"/>
          <w:marBottom w:val="0"/>
          <w:divBdr>
            <w:top w:val="none" w:sz="0" w:space="0" w:color="auto"/>
            <w:left w:val="none" w:sz="0" w:space="0" w:color="auto"/>
            <w:bottom w:val="none" w:sz="0" w:space="0" w:color="auto"/>
            <w:right w:val="none" w:sz="0" w:space="0" w:color="auto"/>
          </w:divBdr>
        </w:div>
        <w:div w:id="2054579456">
          <w:marLeft w:val="187"/>
          <w:marRight w:val="0"/>
          <w:marTop w:val="160"/>
          <w:marBottom w:val="0"/>
          <w:divBdr>
            <w:top w:val="none" w:sz="0" w:space="0" w:color="auto"/>
            <w:left w:val="none" w:sz="0" w:space="0" w:color="auto"/>
            <w:bottom w:val="none" w:sz="0" w:space="0" w:color="auto"/>
            <w:right w:val="none" w:sz="0" w:space="0" w:color="auto"/>
          </w:divBdr>
        </w:div>
        <w:div w:id="75520564">
          <w:marLeft w:val="187"/>
          <w:marRight w:val="0"/>
          <w:marTop w:val="160"/>
          <w:marBottom w:val="160"/>
          <w:divBdr>
            <w:top w:val="none" w:sz="0" w:space="0" w:color="auto"/>
            <w:left w:val="none" w:sz="0" w:space="0" w:color="auto"/>
            <w:bottom w:val="none" w:sz="0" w:space="0" w:color="auto"/>
            <w:right w:val="none" w:sz="0" w:space="0" w:color="auto"/>
          </w:divBdr>
        </w:div>
      </w:divsChild>
    </w:div>
    <w:div w:id="757487765">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59956153">
      <w:bodyDiv w:val="1"/>
      <w:marLeft w:val="0"/>
      <w:marRight w:val="0"/>
      <w:marTop w:val="0"/>
      <w:marBottom w:val="0"/>
      <w:divBdr>
        <w:top w:val="none" w:sz="0" w:space="0" w:color="auto"/>
        <w:left w:val="none" w:sz="0" w:space="0" w:color="auto"/>
        <w:bottom w:val="none" w:sz="0" w:space="0" w:color="auto"/>
        <w:right w:val="none" w:sz="0" w:space="0" w:color="auto"/>
      </w:divBdr>
    </w:div>
    <w:div w:id="760880693">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62337040">
      <w:bodyDiv w:val="1"/>
      <w:marLeft w:val="0"/>
      <w:marRight w:val="0"/>
      <w:marTop w:val="0"/>
      <w:marBottom w:val="0"/>
      <w:divBdr>
        <w:top w:val="none" w:sz="0" w:space="0" w:color="auto"/>
        <w:left w:val="none" w:sz="0" w:space="0" w:color="auto"/>
        <w:bottom w:val="none" w:sz="0" w:space="0" w:color="auto"/>
        <w:right w:val="none" w:sz="0" w:space="0" w:color="auto"/>
      </w:divBdr>
      <w:divsChild>
        <w:div w:id="1595624055">
          <w:marLeft w:val="446"/>
          <w:marRight w:val="0"/>
          <w:marTop w:val="0"/>
          <w:marBottom w:val="160"/>
          <w:divBdr>
            <w:top w:val="none" w:sz="0" w:space="0" w:color="auto"/>
            <w:left w:val="none" w:sz="0" w:space="0" w:color="auto"/>
            <w:bottom w:val="none" w:sz="0" w:space="0" w:color="auto"/>
            <w:right w:val="none" w:sz="0" w:space="0" w:color="auto"/>
          </w:divBdr>
        </w:div>
        <w:div w:id="1629969580">
          <w:marLeft w:val="446"/>
          <w:marRight w:val="0"/>
          <w:marTop w:val="0"/>
          <w:marBottom w:val="160"/>
          <w:divBdr>
            <w:top w:val="none" w:sz="0" w:space="0" w:color="auto"/>
            <w:left w:val="none" w:sz="0" w:space="0" w:color="auto"/>
            <w:bottom w:val="none" w:sz="0" w:space="0" w:color="auto"/>
            <w:right w:val="none" w:sz="0" w:space="0" w:color="auto"/>
          </w:divBdr>
        </w:div>
        <w:div w:id="474878299">
          <w:marLeft w:val="446"/>
          <w:marRight w:val="0"/>
          <w:marTop w:val="0"/>
          <w:marBottom w:val="160"/>
          <w:divBdr>
            <w:top w:val="none" w:sz="0" w:space="0" w:color="auto"/>
            <w:left w:val="none" w:sz="0" w:space="0" w:color="auto"/>
            <w:bottom w:val="none" w:sz="0" w:space="0" w:color="auto"/>
            <w:right w:val="none" w:sz="0" w:space="0" w:color="auto"/>
          </w:divBdr>
        </w:div>
        <w:div w:id="1825507139">
          <w:marLeft w:val="446"/>
          <w:marRight w:val="0"/>
          <w:marTop w:val="0"/>
          <w:marBottom w:val="160"/>
          <w:divBdr>
            <w:top w:val="none" w:sz="0" w:space="0" w:color="auto"/>
            <w:left w:val="none" w:sz="0" w:space="0" w:color="auto"/>
            <w:bottom w:val="none" w:sz="0" w:space="0" w:color="auto"/>
            <w:right w:val="none" w:sz="0" w:space="0" w:color="auto"/>
          </w:divBdr>
        </w:div>
      </w:divsChild>
    </w:div>
    <w:div w:id="772045015">
      <w:bodyDiv w:val="1"/>
      <w:marLeft w:val="0"/>
      <w:marRight w:val="0"/>
      <w:marTop w:val="0"/>
      <w:marBottom w:val="0"/>
      <w:divBdr>
        <w:top w:val="none" w:sz="0" w:space="0" w:color="auto"/>
        <w:left w:val="none" w:sz="0" w:space="0" w:color="auto"/>
        <w:bottom w:val="none" w:sz="0" w:space="0" w:color="auto"/>
        <w:right w:val="none" w:sz="0" w:space="0" w:color="auto"/>
      </w:divBdr>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88086856">
      <w:bodyDiv w:val="1"/>
      <w:marLeft w:val="0"/>
      <w:marRight w:val="0"/>
      <w:marTop w:val="0"/>
      <w:marBottom w:val="0"/>
      <w:divBdr>
        <w:top w:val="none" w:sz="0" w:space="0" w:color="auto"/>
        <w:left w:val="none" w:sz="0" w:space="0" w:color="auto"/>
        <w:bottom w:val="none" w:sz="0" w:space="0" w:color="auto"/>
        <w:right w:val="none" w:sz="0" w:space="0" w:color="auto"/>
      </w:divBdr>
      <w:divsChild>
        <w:div w:id="1895703374">
          <w:marLeft w:val="547"/>
          <w:marRight w:val="0"/>
          <w:marTop w:val="0"/>
          <w:marBottom w:val="160"/>
          <w:divBdr>
            <w:top w:val="none" w:sz="0" w:space="0" w:color="auto"/>
            <w:left w:val="none" w:sz="0" w:space="0" w:color="auto"/>
            <w:bottom w:val="none" w:sz="0" w:space="0" w:color="auto"/>
            <w:right w:val="none" w:sz="0" w:space="0" w:color="auto"/>
          </w:divBdr>
        </w:div>
        <w:div w:id="1721632953">
          <w:marLeft w:val="547"/>
          <w:marRight w:val="0"/>
          <w:marTop w:val="0"/>
          <w:marBottom w:val="160"/>
          <w:divBdr>
            <w:top w:val="none" w:sz="0" w:space="0" w:color="auto"/>
            <w:left w:val="none" w:sz="0" w:space="0" w:color="auto"/>
            <w:bottom w:val="none" w:sz="0" w:space="0" w:color="auto"/>
            <w:right w:val="none" w:sz="0" w:space="0" w:color="auto"/>
          </w:divBdr>
        </w:div>
        <w:div w:id="1904443131">
          <w:marLeft w:val="547"/>
          <w:marRight w:val="0"/>
          <w:marTop w:val="0"/>
          <w:marBottom w:val="160"/>
          <w:divBdr>
            <w:top w:val="none" w:sz="0" w:space="0" w:color="auto"/>
            <w:left w:val="none" w:sz="0" w:space="0" w:color="auto"/>
            <w:bottom w:val="none" w:sz="0" w:space="0" w:color="auto"/>
            <w:right w:val="none" w:sz="0" w:space="0" w:color="auto"/>
          </w:divBdr>
        </w:div>
        <w:div w:id="1294209994">
          <w:marLeft w:val="547"/>
          <w:marRight w:val="0"/>
          <w:marTop w:val="0"/>
          <w:marBottom w:val="160"/>
          <w:divBdr>
            <w:top w:val="none" w:sz="0" w:space="0" w:color="auto"/>
            <w:left w:val="none" w:sz="0" w:space="0" w:color="auto"/>
            <w:bottom w:val="none" w:sz="0" w:space="0" w:color="auto"/>
            <w:right w:val="none" w:sz="0" w:space="0" w:color="auto"/>
          </w:divBdr>
        </w:div>
        <w:div w:id="169486976">
          <w:marLeft w:val="547"/>
          <w:marRight w:val="0"/>
          <w:marTop w:val="0"/>
          <w:marBottom w:val="160"/>
          <w:divBdr>
            <w:top w:val="none" w:sz="0" w:space="0" w:color="auto"/>
            <w:left w:val="none" w:sz="0" w:space="0" w:color="auto"/>
            <w:bottom w:val="none" w:sz="0" w:space="0" w:color="auto"/>
            <w:right w:val="none" w:sz="0" w:space="0" w:color="auto"/>
          </w:divBdr>
        </w:div>
        <w:div w:id="2107115695">
          <w:marLeft w:val="547"/>
          <w:marRight w:val="0"/>
          <w:marTop w:val="0"/>
          <w:marBottom w:val="160"/>
          <w:divBdr>
            <w:top w:val="none" w:sz="0" w:space="0" w:color="auto"/>
            <w:left w:val="none" w:sz="0" w:space="0" w:color="auto"/>
            <w:bottom w:val="none" w:sz="0" w:space="0" w:color="auto"/>
            <w:right w:val="none" w:sz="0" w:space="0" w:color="auto"/>
          </w:divBdr>
        </w:div>
        <w:div w:id="193933627">
          <w:marLeft w:val="547"/>
          <w:marRight w:val="0"/>
          <w:marTop w:val="0"/>
          <w:marBottom w:val="160"/>
          <w:divBdr>
            <w:top w:val="none" w:sz="0" w:space="0" w:color="auto"/>
            <w:left w:val="none" w:sz="0" w:space="0" w:color="auto"/>
            <w:bottom w:val="none" w:sz="0" w:space="0" w:color="auto"/>
            <w:right w:val="none" w:sz="0" w:space="0" w:color="auto"/>
          </w:divBdr>
        </w:div>
        <w:div w:id="1141187558">
          <w:marLeft w:val="547"/>
          <w:marRight w:val="0"/>
          <w:marTop w:val="0"/>
          <w:marBottom w:val="160"/>
          <w:divBdr>
            <w:top w:val="none" w:sz="0" w:space="0" w:color="auto"/>
            <w:left w:val="none" w:sz="0" w:space="0" w:color="auto"/>
            <w:bottom w:val="none" w:sz="0" w:space="0" w:color="auto"/>
            <w:right w:val="none" w:sz="0" w:space="0" w:color="auto"/>
          </w:divBdr>
        </w:div>
      </w:divsChild>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795492747">
      <w:bodyDiv w:val="1"/>
      <w:marLeft w:val="0"/>
      <w:marRight w:val="0"/>
      <w:marTop w:val="0"/>
      <w:marBottom w:val="0"/>
      <w:divBdr>
        <w:top w:val="none" w:sz="0" w:space="0" w:color="auto"/>
        <w:left w:val="none" w:sz="0" w:space="0" w:color="auto"/>
        <w:bottom w:val="none" w:sz="0" w:space="0" w:color="auto"/>
        <w:right w:val="none" w:sz="0" w:space="0" w:color="auto"/>
      </w:divBdr>
    </w:div>
    <w:div w:id="798303882">
      <w:bodyDiv w:val="1"/>
      <w:marLeft w:val="0"/>
      <w:marRight w:val="0"/>
      <w:marTop w:val="0"/>
      <w:marBottom w:val="0"/>
      <w:divBdr>
        <w:top w:val="none" w:sz="0" w:space="0" w:color="auto"/>
        <w:left w:val="none" w:sz="0" w:space="0" w:color="auto"/>
        <w:bottom w:val="none" w:sz="0" w:space="0" w:color="auto"/>
        <w:right w:val="none" w:sz="0" w:space="0" w:color="auto"/>
      </w:divBdr>
    </w:div>
    <w:div w:id="804809888">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14418844">
      <w:bodyDiv w:val="1"/>
      <w:marLeft w:val="0"/>
      <w:marRight w:val="0"/>
      <w:marTop w:val="0"/>
      <w:marBottom w:val="0"/>
      <w:divBdr>
        <w:top w:val="none" w:sz="0" w:space="0" w:color="auto"/>
        <w:left w:val="none" w:sz="0" w:space="0" w:color="auto"/>
        <w:bottom w:val="none" w:sz="0" w:space="0" w:color="auto"/>
        <w:right w:val="none" w:sz="0" w:space="0" w:color="auto"/>
      </w:divBdr>
    </w:div>
    <w:div w:id="818035685">
      <w:bodyDiv w:val="1"/>
      <w:marLeft w:val="0"/>
      <w:marRight w:val="0"/>
      <w:marTop w:val="0"/>
      <w:marBottom w:val="0"/>
      <w:divBdr>
        <w:top w:val="none" w:sz="0" w:space="0" w:color="auto"/>
        <w:left w:val="none" w:sz="0" w:space="0" w:color="auto"/>
        <w:bottom w:val="none" w:sz="0" w:space="0" w:color="auto"/>
        <w:right w:val="none" w:sz="0" w:space="0" w:color="auto"/>
      </w:divBdr>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80173469">
      <w:bodyDiv w:val="1"/>
      <w:marLeft w:val="0"/>
      <w:marRight w:val="0"/>
      <w:marTop w:val="0"/>
      <w:marBottom w:val="0"/>
      <w:divBdr>
        <w:top w:val="none" w:sz="0" w:space="0" w:color="auto"/>
        <w:left w:val="none" w:sz="0" w:space="0" w:color="auto"/>
        <w:bottom w:val="none" w:sz="0" w:space="0" w:color="auto"/>
        <w:right w:val="none" w:sz="0" w:space="0" w:color="auto"/>
      </w:divBdr>
    </w:div>
    <w:div w:id="884100320">
      <w:bodyDiv w:val="1"/>
      <w:marLeft w:val="0"/>
      <w:marRight w:val="0"/>
      <w:marTop w:val="0"/>
      <w:marBottom w:val="0"/>
      <w:divBdr>
        <w:top w:val="none" w:sz="0" w:space="0" w:color="auto"/>
        <w:left w:val="none" w:sz="0" w:space="0" w:color="auto"/>
        <w:bottom w:val="none" w:sz="0" w:space="0" w:color="auto"/>
        <w:right w:val="none" w:sz="0" w:space="0" w:color="auto"/>
      </w:divBdr>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85684027">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893201511">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05064541">
      <w:bodyDiv w:val="1"/>
      <w:marLeft w:val="0"/>
      <w:marRight w:val="0"/>
      <w:marTop w:val="0"/>
      <w:marBottom w:val="0"/>
      <w:divBdr>
        <w:top w:val="none" w:sz="0" w:space="0" w:color="auto"/>
        <w:left w:val="none" w:sz="0" w:space="0" w:color="auto"/>
        <w:bottom w:val="none" w:sz="0" w:space="0" w:color="auto"/>
        <w:right w:val="none" w:sz="0" w:space="0" w:color="auto"/>
      </w:divBdr>
    </w:div>
    <w:div w:id="905797576">
      <w:bodyDiv w:val="1"/>
      <w:marLeft w:val="0"/>
      <w:marRight w:val="0"/>
      <w:marTop w:val="0"/>
      <w:marBottom w:val="0"/>
      <w:divBdr>
        <w:top w:val="none" w:sz="0" w:space="0" w:color="auto"/>
        <w:left w:val="none" w:sz="0" w:space="0" w:color="auto"/>
        <w:bottom w:val="none" w:sz="0" w:space="0" w:color="auto"/>
        <w:right w:val="none" w:sz="0" w:space="0" w:color="auto"/>
      </w:divBdr>
    </w:div>
    <w:div w:id="912162543">
      <w:bodyDiv w:val="1"/>
      <w:marLeft w:val="0"/>
      <w:marRight w:val="0"/>
      <w:marTop w:val="0"/>
      <w:marBottom w:val="0"/>
      <w:divBdr>
        <w:top w:val="none" w:sz="0" w:space="0" w:color="auto"/>
        <w:left w:val="none" w:sz="0" w:space="0" w:color="auto"/>
        <w:bottom w:val="none" w:sz="0" w:space="0" w:color="auto"/>
        <w:right w:val="none" w:sz="0" w:space="0" w:color="auto"/>
      </w:divBdr>
    </w:div>
    <w:div w:id="914626195">
      <w:bodyDiv w:val="1"/>
      <w:marLeft w:val="0"/>
      <w:marRight w:val="0"/>
      <w:marTop w:val="0"/>
      <w:marBottom w:val="0"/>
      <w:divBdr>
        <w:top w:val="none" w:sz="0" w:space="0" w:color="auto"/>
        <w:left w:val="none" w:sz="0" w:space="0" w:color="auto"/>
        <w:bottom w:val="none" w:sz="0" w:space="0" w:color="auto"/>
        <w:right w:val="none" w:sz="0" w:space="0" w:color="auto"/>
      </w:divBdr>
    </w:div>
    <w:div w:id="924803197">
      <w:bodyDiv w:val="1"/>
      <w:marLeft w:val="0"/>
      <w:marRight w:val="0"/>
      <w:marTop w:val="0"/>
      <w:marBottom w:val="0"/>
      <w:divBdr>
        <w:top w:val="none" w:sz="0" w:space="0" w:color="auto"/>
        <w:left w:val="none" w:sz="0" w:space="0" w:color="auto"/>
        <w:bottom w:val="none" w:sz="0" w:space="0" w:color="auto"/>
        <w:right w:val="none" w:sz="0" w:space="0" w:color="auto"/>
      </w:divBdr>
    </w:div>
    <w:div w:id="927467036">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38104091">
      <w:bodyDiv w:val="1"/>
      <w:marLeft w:val="0"/>
      <w:marRight w:val="0"/>
      <w:marTop w:val="0"/>
      <w:marBottom w:val="0"/>
      <w:divBdr>
        <w:top w:val="none" w:sz="0" w:space="0" w:color="auto"/>
        <w:left w:val="none" w:sz="0" w:space="0" w:color="auto"/>
        <w:bottom w:val="none" w:sz="0" w:space="0" w:color="auto"/>
        <w:right w:val="none" w:sz="0" w:space="0" w:color="auto"/>
      </w:divBdr>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54337385">
      <w:bodyDiv w:val="1"/>
      <w:marLeft w:val="0"/>
      <w:marRight w:val="0"/>
      <w:marTop w:val="0"/>
      <w:marBottom w:val="0"/>
      <w:divBdr>
        <w:top w:val="none" w:sz="0" w:space="0" w:color="auto"/>
        <w:left w:val="none" w:sz="0" w:space="0" w:color="auto"/>
        <w:bottom w:val="none" w:sz="0" w:space="0" w:color="auto"/>
        <w:right w:val="none" w:sz="0" w:space="0" w:color="auto"/>
      </w:divBdr>
    </w:div>
    <w:div w:id="956637691">
      <w:bodyDiv w:val="1"/>
      <w:marLeft w:val="0"/>
      <w:marRight w:val="0"/>
      <w:marTop w:val="0"/>
      <w:marBottom w:val="0"/>
      <w:divBdr>
        <w:top w:val="none" w:sz="0" w:space="0" w:color="auto"/>
        <w:left w:val="none" w:sz="0" w:space="0" w:color="auto"/>
        <w:bottom w:val="none" w:sz="0" w:space="0" w:color="auto"/>
        <w:right w:val="none" w:sz="0" w:space="0" w:color="auto"/>
      </w:divBdr>
    </w:div>
    <w:div w:id="958143966">
      <w:bodyDiv w:val="1"/>
      <w:marLeft w:val="0"/>
      <w:marRight w:val="0"/>
      <w:marTop w:val="0"/>
      <w:marBottom w:val="0"/>
      <w:divBdr>
        <w:top w:val="none" w:sz="0" w:space="0" w:color="auto"/>
        <w:left w:val="none" w:sz="0" w:space="0" w:color="auto"/>
        <w:bottom w:val="none" w:sz="0" w:space="0" w:color="auto"/>
        <w:right w:val="none" w:sz="0" w:space="0" w:color="auto"/>
      </w:divBdr>
      <w:divsChild>
        <w:div w:id="1248032640">
          <w:marLeft w:val="446"/>
          <w:marRight w:val="0"/>
          <w:marTop w:val="0"/>
          <w:marBottom w:val="0"/>
          <w:divBdr>
            <w:top w:val="none" w:sz="0" w:space="0" w:color="auto"/>
            <w:left w:val="none" w:sz="0" w:space="0" w:color="auto"/>
            <w:bottom w:val="none" w:sz="0" w:space="0" w:color="auto"/>
            <w:right w:val="none" w:sz="0" w:space="0" w:color="auto"/>
          </w:divBdr>
        </w:div>
        <w:div w:id="633608636">
          <w:marLeft w:val="446"/>
          <w:marRight w:val="0"/>
          <w:marTop w:val="0"/>
          <w:marBottom w:val="0"/>
          <w:divBdr>
            <w:top w:val="none" w:sz="0" w:space="0" w:color="auto"/>
            <w:left w:val="none" w:sz="0" w:space="0" w:color="auto"/>
            <w:bottom w:val="none" w:sz="0" w:space="0" w:color="auto"/>
            <w:right w:val="none" w:sz="0" w:space="0" w:color="auto"/>
          </w:divBdr>
        </w:div>
        <w:div w:id="1451171216">
          <w:marLeft w:val="446"/>
          <w:marRight w:val="0"/>
          <w:marTop w:val="0"/>
          <w:marBottom w:val="0"/>
          <w:divBdr>
            <w:top w:val="none" w:sz="0" w:space="0" w:color="auto"/>
            <w:left w:val="none" w:sz="0" w:space="0" w:color="auto"/>
            <w:bottom w:val="none" w:sz="0" w:space="0" w:color="auto"/>
            <w:right w:val="none" w:sz="0" w:space="0" w:color="auto"/>
          </w:divBdr>
        </w:div>
      </w:divsChild>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73214548">
      <w:bodyDiv w:val="1"/>
      <w:marLeft w:val="0"/>
      <w:marRight w:val="0"/>
      <w:marTop w:val="0"/>
      <w:marBottom w:val="0"/>
      <w:divBdr>
        <w:top w:val="none" w:sz="0" w:space="0" w:color="auto"/>
        <w:left w:val="none" w:sz="0" w:space="0" w:color="auto"/>
        <w:bottom w:val="none" w:sz="0" w:space="0" w:color="auto"/>
        <w:right w:val="none" w:sz="0" w:space="0" w:color="auto"/>
      </w:divBdr>
    </w:div>
    <w:div w:id="975331167">
      <w:bodyDiv w:val="1"/>
      <w:marLeft w:val="0"/>
      <w:marRight w:val="0"/>
      <w:marTop w:val="0"/>
      <w:marBottom w:val="0"/>
      <w:divBdr>
        <w:top w:val="none" w:sz="0" w:space="0" w:color="auto"/>
        <w:left w:val="none" w:sz="0" w:space="0" w:color="auto"/>
        <w:bottom w:val="none" w:sz="0" w:space="0" w:color="auto"/>
        <w:right w:val="none" w:sz="0" w:space="0" w:color="auto"/>
      </w:divBdr>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751459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13260670">
      <w:bodyDiv w:val="1"/>
      <w:marLeft w:val="0"/>
      <w:marRight w:val="0"/>
      <w:marTop w:val="0"/>
      <w:marBottom w:val="0"/>
      <w:divBdr>
        <w:top w:val="none" w:sz="0" w:space="0" w:color="auto"/>
        <w:left w:val="none" w:sz="0" w:space="0" w:color="auto"/>
        <w:bottom w:val="none" w:sz="0" w:space="0" w:color="auto"/>
        <w:right w:val="none" w:sz="0" w:space="0" w:color="auto"/>
      </w:divBdr>
      <w:divsChild>
        <w:div w:id="488446546">
          <w:marLeft w:val="547"/>
          <w:marRight w:val="0"/>
          <w:marTop w:val="0"/>
          <w:marBottom w:val="0"/>
          <w:divBdr>
            <w:top w:val="none" w:sz="0" w:space="0" w:color="auto"/>
            <w:left w:val="none" w:sz="0" w:space="0" w:color="auto"/>
            <w:bottom w:val="none" w:sz="0" w:space="0" w:color="auto"/>
            <w:right w:val="none" w:sz="0" w:space="0" w:color="auto"/>
          </w:divBdr>
        </w:div>
        <w:div w:id="946306352">
          <w:marLeft w:val="547"/>
          <w:marRight w:val="0"/>
          <w:marTop w:val="0"/>
          <w:marBottom w:val="160"/>
          <w:divBdr>
            <w:top w:val="none" w:sz="0" w:space="0" w:color="auto"/>
            <w:left w:val="none" w:sz="0" w:space="0" w:color="auto"/>
            <w:bottom w:val="none" w:sz="0" w:space="0" w:color="auto"/>
            <w:right w:val="none" w:sz="0" w:space="0" w:color="auto"/>
          </w:divBdr>
        </w:div>
      </w:divsChild>
    </w:div>
    <w:div w:id="1016805057">
      <w:bodyDiv w:val="1"/>
      <w:marLeft w:val="0"/>
      <w:marRight w:val="0"/>
      <w:marTop w:val="0"/>
      <w:marBottom w:val="0"/>
      <w:divBdr>
        <w:top w:val="none" w:sz="0" w:space="0" w:color="auto"/>
        <w:left w:val="none" w:sz="0" w:space="0" w:color="auto"/>
        <w:bottom w:val="none" w:sz="0" w:space="0" w:color="auto"/>
        <w:right w:val="none" w:sz="0" w:space="0" w:color="auto"/>
      </w:divBdr>
    </w:div>
    <w:div w:id="1028525616">
      <w:bodyDiv w:val="1"/>
      <w:marLeft w:val="0"/>
      <w:marRight w:val="0"/>
      <w:marTop w:val="0"/>
      <w:marBottom w:val="0"/>
      <w:divBdr>
        <w:top w:val="none" w:sz="0" w:space="0" w:color="auto"/>
        <w:left w:val="none" w:sz="0" w:space="0" w:color="auto"/>
        <w:bottom w:val="none" w:sz="0" w:space="0" w:color="auto"/>
        <w:right w:val="none" w:sz="0" w:space="0" w:color="auto"/>
      </w:divBdr>
      <w:divsChild>
        <w:div w:id="331178859">
          <w:marLeft w:val="446"/>
          <w:marRight w:val="0"/>
          <w:marTop w:val="160"/>
          <w:marBottom w:val="0"/>
          <w:divBdr>
            <w:top w:val="none" w:sz="0" w:space="0" w:color="auto"/>
            <w:left w:val="none" w:sz="0" w:space="0" w:color="auto"/>
            <w:bottom w:val="none" w:sz="0" w:space="0" w:color="auto"/>
            <w:right w:val="none" w:sz="0" w:space="0" w:color="auto"/>
          </w:divBdr>
        </w:div>
        <w:div w:id="1499467592">
          <w:marLeft w:val="446"/>
          <w:marRight w:val="0"/>
          <w:marTop w:val="400"/>
          <w:marBottom w:val="0"/>
          <w:divBdr>
            <w:top w:val="none" w:sz="0" w:space="0" w:color="auto"/>
            <w:left w:val="none" w:sz="0" w:space="0" w:color="auto"/>
            <w:bottom w:val="none" w:sz="0" w:space="0" w:color="auto"/>
            <w:right w:val="none" w:sz="0" w:space="0" w:color="auto"/>
          </w:divBdr>
        </w:div>
        <w:div w:id="1209998029">
          <w:marLeft w:val="446"/>
          <w:marRight w:val="0"/>
          <w:marTop w:val="400"/>
          <w:marBottom w:val="0"/>
          <w:divBdr>
            <w:top w:val="none" w:sz="0" w:space="0" w:color="auto"/>
            <w:left w:val="none" w:sz="0" w:space="0" w:color="auto"/>
            <w:bottom w:val="none" w:sz="0" w:space="0" w:color="auto"/>
            <w:right w:val="none" w:sz="0" w:space="0" w:color="auto"/>
          </w:divBdr>
        </w:div>
        <w:div w:id="35473952">
          <w:marLeft w:val="446"/>
          <w:marRight w:val="0"/>
          <w:marTop w:val="400"/>
          <w:marBottom w:val="0"/>
          <w:divBdr>
            <w:top w:val="none" w:sz="0" w:space="0" w:color="auto"/>
            <w:left w:val="none" w:sz="0" w:space="0" w:color="auto"/>
            <w:bottom w:val="none" w:sz="0" w:space="0" w:color="auto"/>
            <w:right w:val="none" w:sz="0" w:space="0" w:color="auto"/>
          </w:divBdr>
        </w:div>
      </w:divsChild>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37044393">
      <w:bodyDiv w:val="1"/>
      <w:marLeft w:val="0"/>
      <w:marRight w:val="0"/>
      <w:marTop w:val="0"/>
      <w:marBottom w:val="0"/>
      <w:divBdr>
        <w:top w:val="none" w:sz="0" w:space="0" w:color="auto"/>
        <w:left w:val="none" w:sz="0" w:space="0" w:color="auto"/>
        <w:bottom w:val="none" w:sz="0" w:space="0" w:color="auto"/>
        <w:right w:val="none" w:sz="0" w:space="0" w:color="auto"/>
      </w:divBdr>
      <w:divsChild>
        <w:div w:id="766124194">
          <w:marLeft w:val="547"/>
          <w:marRight w:val="0"/>
          <w:marTop w:val="160"/>
          <w:marBottom w:val="0"/>
          <w:divBdr>
            <w:top w:val="none" w:sz="0" w:space="0" w:color="auto"/>
            <w:left w:val="none" w:sz="0" w:space="0" w:color="auto"/>
            <w:bottom w:val="none" w:sz="0" w:space="0" w:color="auto"/>
            <w:right w:val="none" w:sz="0" w:space="0" w:color="auto"/>
          </w:divBdr>
        </w:div>
        <w:div w:id="1538157063">
          <w:marLeft w:val="547"/>
          <w:marRight w:val="0"/>
          <w:marTop w:val="160"/>
          <w:marBottom w:val="0"/>
          <w:divBdr>
            <w:top w:val="none" w:sz="0" w:space="0" w:color="auto"/>
            <w:left w:val="none" w:sz="0" w:space="0" w:color="auto"/>
            <w:bottom w:val="none" w:sz="0" w:space="0" w:color="auto"/>
            <w:right w:val="none" w:sz="0" w:space="0" w:color="auto"/>
          </w:divBdr>
        </w:div>
        <w:div w:id="224754478">
          <w:marLeft w:val="547"/>
          <w:marRight w:val="0"/>
          <w:marTop w:val="160"/>
          <w:marBottom w:val="160"/>
          <w:divBdr>
            <w:top w:val="none" w:sz="0" w:space="0" w:color="auto"/>
            <w:left w:val="none" w:sz="0" w:space="0" w:color="auto"/>
            <w:bottom w:val="none" w:sz="0" w:space="0" w:color="auto"/>
            <w:right w:val="none" w:sz="0" w:space="0" w:color="auto"/>
          </w:divBdr>
        </w:div>
      </w:divsChild>
    </w:div>
    <w:div w:id="1038163698">
      <w:bodyDiv w:val="1"/>
      <w:marLeft w:val="0"/>
      <w:marRight w:val="0"/>
      <w:marTop w:val="0"/>
      <w:marBottom w:val="0"/>
      <w:divBdr>
        <w:top w:val="none" w:sz="0" w:space="0" w:color="auto"/>
        <w:left w:val="none" w:sz="0" w:space="0" w:color="auto"/>
        <w:bottom w:val="none" w:sz="0" w:space="0" w:color="auto"/>
        <w:right w:val="none" w:sz="0" w:space="0" w:color="auto"/>
      </w:divBdr>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330942">
      <w:bodyDiv w:val="1"/>
      <w:marLeft w:val="0"/>
      <w:marRight w:val="0"/>
      <w:marTop w:val="0"/>
      <w:marBottom w:val="0"/>
      <w:divBdr>
        <w:top w:val="none" w:sz="0" w:space="0" w:color="auto"/>
        <w:left w:val="none" w:sz="0" w:space="0" w:color="auto"/>
        <w:bottom w:val="none" w:sz="0" w:space="0" w:color="auto"/>
        <w:right w:val="none" w:sz="0" w:space="0" w:color="auto"/>
      </w:divBdr>
    </w:div>
    <w:div w:id="1064521140">
      <w:bodyDiv w:val="1"/>
      <w:marLeft w:val="0"/>
      <w:marRight w:val="0"/>
      <w:marTop w:val="0"/>
      <w:marBottom w:val="0"/>
      <w:divBdr>
        <w:top w:val="none" w:sz="0" w:space="0" w:color="auto"/>
        <w:left w:val="none" w:sz="0" w:space="0" w:color="auto"/>
        <w:bottom w:val="none" w:sz="0" w:space="0" w:color="auto"/>
        <w:right w:val="none" w:sz="0" w:space="0" w:color="auto"/>
      </w:divBdr>
    </w:div>
    <w:div w:id="1064528263">
      <w:bodyDiv w:val="1"/>
      <w:marLeft w:val="0"/>
      <w:marRight w:val="0"/>
      <w:marTop w:val="0"/>
      <w:marBottom w:val="0"/>
      <w:divBdr>
        <w:top w:val="none" w:sz="0" w:space="0" w:color="auto"/>
        <w:left w:val="none" w:sz="0" w:space="0" w:color="auto"/>
        <w:bottom w:val="none" w:sz="0" w:space="0" w:color="auto"/>
        <w:right w:val="none" w:sz="0" w:space="0" w:color="auto"/>
      </w:divBdr>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74667518">
      <w:bodyDiv w:val="1"/>
      <w:marLeft w:val="0"/>
      <w:marRight w:val="0"/>
      <w:marTop w:val="0"/>
      <w:marBottom w:val="0"/>
      <w:divBdr>
        <w:top w:val="none" w:sz="0" w:space="0" w:color="auto"/>
        <w:left w:val="none" w:sz="0" w:space="0" w:color="auto"/>
        <w:bottom w:val="none" w:sz="0" w:space="0" w:color="auto"/>
        <w:right w:val="none" w:sz="0" w:space="0" w:color="auto"/>
      </w:divBdr>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82215656">
      <w:bodyDiv w:val="1"/>
      <w:marLeft w:val="0"/>
      <w:marRight w:val="0"/>
      <w:marTop w:val="0"/>
      <w:marBottom w:val="0"/>
      <w:divBdr>
        <w:top w:val="none" w:sz="0" w:space="0" w:color="auto"/>
        <w:left w:val="none" w:sz="0" w:space="0" w:color="auto"/>
        <w:bottom w:val="none" w:sz="0" w:space="0" w:color="auto"/>
        <w:right w:val="none" w:sz="0" w:space="0" w:color="auto"/>
      </w:divBdr>
    </w:div>
    <w:div w:id="1086465053">
      <w:bodyDiv w:val="1"/>
      <w:marLeft w:val="0"/>
      <w:marRight w:val="0"/>
      <w:marTop w:val="0"/>
      <w:marBottom w:val="0"/>
      <w:divBdr>
        <w:top w:val="none" w:sz="0" w:space="0" w:color="auto"/>
        <w:left w:val="none" w:sz="0" w:space="0" w:color="auto"/>
        <w:bottom w:val="none" w:sz="0" w:space="0" w:color="auto"/>
        <w:right w:val="none" w:sz="0" w:space="0" w:color="auto"/>
      </w:divBdr>
    </w:div>
    <w:div w:id="1093013548">
      <w:bodyDiv w:val="1"/>
      <w:marLeft w:val="0"/>
      <w:marRight w:val="0"/>
      <w:marTop w:val="0"/>
      <w:marBottom w:val="0"/>
      <w:divBdr>
        <w:top w:val="none" w:sz="0" w:space="0" w:color="auto"/>
        <w:left w:val="none" w:sz="0" w:space="0" w:color="auto"/>
        <w:bottom w:val="none" w:sz="0" w:space="0" w:color="auto"/>
        <w:right w:val="none" w:sz="0" w:space="0" w:color="auto"/>
      </w:divBdr>
      <w:divsChild>
        <w:div w:id="1562331706">
          <w:marLeft w:val="446"/>
          <w:marRight w:val="0"/>
          <w:marTop w:val="0"/>
          <w:marBottom w:val="160"/>
          <w:divBdr>
            <w:top w:val="none" w:sz="0" w:space="0" w:color="auto"/>
            <w:left w:val="none" w:sz="0" w:space="0" w:color="auto"/>
            <w:bottom w:val="none" w:sz="0" w:space="0" w:color="auto"/>
            <w:right w:val="none" w:sz="0" w:space="0" w:color="auto"/>
          </w:divBdr>
        </w:div>
        <w:div w:id="1011641870">
          <w:marLeft w:val="446"/>
          <w:marRight w:val="0"/>
          <w:marTop w:val="0"/>
          <w:marBottom w:val="160"/>
          <w:divBdr>
            <w:top w:val="none" w:sz="0" w:space="0" w:color="auto"/>
            <w:left w:val="none" w:sz="0" w:space="0" w:color="auto"/>
            <w:bottom w:val="none" w:sz="0" w:space="0" w:color="auto"/>
            <w:right w:val="none" w:sz="0" w:space="0" w:color="auto"/>
          </w:divBdr>
        </w:div>
        <w:div w:id="1940023579">
          <w:marLeft w:val="446"/>
          <w:marRight w:val="0"/>
          <w:marTop w:val="0"/>
          <w:marBottom w:val="160"/>
          <w:divBdr>
            <w:top w:val="none" w:sz="0" w:space="0" w:color="auto"/>
            <w:left w:val="none" w:sz="0" w:space="0" w:color="auto"/>
            <w:bottom w:val="none" w:sz="0" w:space="0" w:color="auto"/>
            <w:right w:val="none" w:sz="0" w:space="0" w:color="auto"/>
          </w:divBdr>
        </w:div>
        <w:div w:id="1404907878">
          <w:marLeft w:val="446"/>
          <w:marRight w:val="0"/>
          <w:marTop w:val="0"/>
          <w:marBottom w:val="160"/>
          <w:divBdr>
            <w:top w:val="none" w:sz="0" w:space="0" w:color="auto"/>
            <w:left w:val="none" w:sz="0" w:space="0" w:color="auto"/>
            <w:bottom w:val="none" w:sz="0" w:space="0" w:color="auto"/>
            <w:right w:val="none" w:sz="0" w:space="0" w:color="auto"/>
          </w:divBdr>
        </w:div>
        <w:div w:id="482503062">
          <w:marLeft w:val="446"/>
          <w:marRight w:val="0"/>
          <w:marTop w:val="0"/>
          <w:marBottom w:val="160"/>
          <w:divBdr>
            <w:top w:val="none" w:sz="0" w:space="0" w:color="auto"/>
            <w:left w:val="none" w:sz="0" w:space="0" w:color="auto"/>
            <w:bottom w:val="none" w:sz="0" w:space="0" w:color="auto"/>
            <w:right w:val="none" w:sz="0" w:space="0" w:color="auto"/>
          </w:divBdr>
        </w:div>
      </w:divsChild>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04229424">
      <w:bodyDiv w:val="1"/>
      <w:marLeft w:val="0"/>
      <w:marRight w:val="0"/>
      <w:marTop w:val="0"/>
      <w:marBottom w:val="0"/>
      <w:divBdr>
        <w:top w:val="none" w:sz="0" w:space="0" w:color="auto"/>
        <w:left w:val="none" w:sz="0" w:space="0" w:color="auto"/>
        <w:bottom w:val="none" w:sz="0" w:space="0" w:color="auto"/>
        <w:right w:val="none" w:sz="0" w:space="0" w:color="auto"/>
      </w:divBdr>
    </w:div>
    <w:div w:id="1106537008">
      <w:bodyDiv w:val="1"/>
      <w:marLeft w:val="0"/>
      <w:marRight w:val="0"/>
      <w:marTop w:val="0"/>
      <w:marBottom w:val="0"/>
      <w:divBdr>
        <w:top w:val="none" w:sz="0" w:space="0" w:color="auto"/>
        <w:left w:val="none" w:sz="0" w:space="0" w:color="auto"/>
        <w:bottom w:val="none" w:sz="0" w:space="0" w:color="auto"/>
        <w:right w:val="none" w:sz="0" w:space="0" w:color="auto"/>
      </w:divBdr>
      <w:divsChild>
        <w:div w:id="812330220">
          <w:marLeft w:val="86"/>
          <w:marRight w:val="0"/>
          <w:marTop w:val="160"/>
          <w:marBottom w:val="0"/>
          <w:divBdr>
            <w:top w:val="none" w:sz="0" w:space="0" w:color="auto"/>
            <w:left w:val="none" w:sz="0" w:space="0" w:color="auto"/>
            <w:bottom w:val="none" w:sz="0" w:space="0" w:color="auto"/>
            <w:right w:val="none" w:sz="0" w:space="0" w:color="auto"/>
          </w:divBdr>
        </w:div>
        <w:div w:id="727336086">
          <w:marLeft w:val="86"/>
          <w:marRight w:val="0"/>
          <w:marTop w:val="160"/>
          <w:marBottom w:val="0"/>
          <w:divBdr>
            <w:top w:val="none" w:sz="0" w:space="0" w:color="auto"/>
            <w:left w:val="none" w:sz="0" w:space="0" w:color="auto"/>
            <w:bottom w:val="none" w:sz="0" w:space="0" w:color="auto"/>
            <w:right w:val="none" w:sz="0" w:space="0" w:color="auto"/>
          </w:divBdr>
        </w:div>
        <w:div w:id="1669215952">
          <w:marLeft w:val="86"/>
          <w:marRight w:val="0"/>
          <w:marTop w:val="160"/>
          <w:marBottom w:val="0"/>
          <w:divBdr>
            <w:top w:val="none" w:sz="0" w:space="0" w:color="auto"/>
            <w:left w:val="none" w:sz="0" w:space="0" w:color="auto"/>
            <w:bottom w:val="none" w:sz="0" w:space="0" w:color="auto"/>
            <w:right w:val="none" w:sz="0" w:space="0" w:color="auto"/>
          </w:divBdr>
        </w:div>
        <w:div w:id="1828134692">
          <w:marLeft w:val="86"/>
          <w:marRight w:val="0"/>
          <w:marTop w:val="160"/>
          <w:marBottom w:val="16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849679">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30126095">
      <w:bodyDiv w:val="1"/>
      <w:marLeft w:val="0"/>
      <w:marRight w:val="0"/>
      <w:marTop w:val="0"/>
      <w:marBottom w:val="0"/>
      <w:divBdr>
        <w:top w:val="none" w:sz="0" w:space="0" w:color="auto"/>
        <w:left w:val="none" w:sz="0" w:space="0" w:color="auto"/>
        <w:bottom w:val="none" w:sz="0" w:space="0" w:color="auto"/>
        <w:right w:val="none" w:sz="0" w:space="0" w:color="auto"/>
      </w:divBdr>
    </w:div>
    <w:div w:id="1133137441">
      <w:bodyDiv w:val="1"/>
      <w:marLeft w:val="0"/>
      <w:marRight w:val="0"/>
      <w:marTop w:val="0"/>
      <w:marBottom w:val="0"/>
      <w:divBdr>
        <w:top w:val="none" w:sz="0" w:space="0" w:color="auto"/>
        <w:left w:val="none" w:sz="0" w:space="0" w:color="auto"/>
        <w:bottom w:val="none" w:sz="0" w:space="0" w:color="auto"/>
        <w:right w:val="none" w:sz="0" w:space="0" w:color="auto"/>
      </w:divBdr>
    </w:div>
    <w:div w:id="1134367812">
      <w:bodyDiv w:val="1"/>
      <w:marLeft w:val="0"/>
      <w:marRight w:val="0"/>
      <w:marTop w:val="0"/>
      <w:marBottom w:val="0"/>
      <w:divBdr>
        <w:top w:val="none" w:sz="0" w:space="0" w:color="auto"/>
        <w:left w:val="none" w:sz="0" w:space="0" w:color="auto"/>
        <w:bottom w:val="none" w:sz="0" w:space="0" w:color="auto"/>
        <w:right w:val="none" w:sz="0" w:space="0" w:color="auto"/>
      </w:divBdr>
    </w:div>
    <w:div w:id="1135610431">
      <w:bodyDiv w:val="1"/>
      <w:marLeft w:val="0"/>
      <w:marRight w:val="0"/>
      <w:marTop w:val="0"/>
      <w:marBottom w:val="0"/>
      <w:divBdr>
        <w:top w:val="none" w:sz="0" w:space="0" w:color="auto"/>
        <w:left w:val="none" w:sz="0" w:space="0" w:color="auto"/>
        <w:bottom w:val="none" w:sz="0" w:space="0" w:color="auto"/>
        <w:right w:val="none" w:sz="0" w:space="0" w:color="auto"/>
      </w:divBdr>
      <w:divsChild>
        <w:div w:id="944653689">
          <w:marLeft w:val="907"/>
          <w:marRight w:val="0"/>
          <w:marTop w:val="0"/>
          <w:marBottom w:val="0"/>
          <w:divBdr>
            <w:top w:val="none" w:sz="0" w:space="0" w:color="auto"/>
            <w:left w:val="none" w:sz="0" w:space="0" w:color="auto"/>
            <w:bottom w:val="none" w:sz="0" w:space="0" w:color="auto"/>
            <w:right w:val="none" w:sz="0" w:space="0" w:color="auto"/>
          </w:divBdr>
        </w:div>
        <w:div w:id="506288945">
          <w:marLeft w:val="907"/>
          <w:marRight w:val="0"/>
          <w:marTop w:val="0"/>
          <w:marBottom w:val="0"/>
          <w:divBdr>
            <w:top w:val="none" w:sz="0" w:space="0" w:color="auto"/>
            <w:left w:val="none" w:sz="0" w:space="0" w:color="auto"/>
            <w:bottom w:val="none" w:sz="0" w:space="0" w:color="auto"/>
            <w:right w:val="none" w:sz="0" w:space="0" w:color="auto"/>
          </w:divBdr>
        </w:div>
        <w:div w:id="1410421878">
          <w:marLeft w:val="907"/>
          <w:marRight w:val="0"/>
          <w:marTop w:val="0"/>
          <w:marBottom w:val="0"/>
          <w:divBdr>
            <w:top w:val="none" w:sz="0" w:space="0" w:color="auto"/>
            <w:left w:val="none" w:sz="0" w:space="0" w:color="auto"/>
            <w:bottom w:val="none" w:sz="0" w:space="0" w:color="auto"/>
            <w:right w:val="none" w:sz="0" w:space="0" w:color="auto"/>
          </w:divBdr>
        </w:div>
      </w:divsChild>
    </w:div>
    <w:div w:id="1151020125">
      <w:bodyDiv w:val="1"/>
      <w:marLeft w:val="0"/>
      <w:marRight w:val="0"/>
      <w:marTop w:val="0"/>
      <w:marBottom w:val="0"/>
      <w:divBdr>
        <w:top w:val="none" w:sz="0" w:space="0" w:color="auto"/>
        <w:left w:val="none" w:sz="0" w:space="0" w:color="auto"/>
        <w:bottom w:val="none" w:sz="0" w:space="0" w:color="auto"/>
        <w:right w:val="none" w:sz="0" w:space="0" w:color="auto"/>
      </w:divBdr>
    </w:div>
    <w:div w:id="1153108087">
      <w:bodyDiv w:val="1"/>
      <w:marLeft w:val="0"/>
      <w:marRight w:val="0"/>
      <w:marTop w:val="0"/>
      <w:marBottom w:val="0"/>
      <w:divBdr>
        <w:top w:val="none" w:sz="0" w:space="0" w:color="auto"/>
        <w:left w:val="none" w:sz="0" w:space="0" w:color="auto"/>
        <w:bottom w:val="none" w:sz="0" w:space="0" w:color="auto"/>
        <w:right w:val="none" w:sz="0" w:space="0" w:color="auto"/>
      </w:divBdr>
    </w:div>
    <w:div w:id="1154175093">
      <w:bodyDiv w:val="1"/>
      <w:marLeft w:val="0"/>
      <w:marRight w:val="0"/>
      <w:marTop w:val="0"/>
      <w:marBottom w:val="0"/>
      <w:divBdr>
        <w:top w:val="none" w:sz="0" w:space="0" w:color="auto"/>
        <w:left w:val="none" w:sz="0" w:space="0" w:color="auto"/>
        <w:bottom w:val="none" w:sz="0" w:space="0" w:color="auto"/>
        <w:right w:val="none" w:sz="0" w:space="0" w:color="auto"/>
      </w:divBdr>
    </w:div>
    <w:div w:id="1159813312">
      <w:bodyDiv w:val="1"/>
      <w:marLeft w:val="0"/>
      <w:marRight w:val="0"/>
      <w:marTop w:val="0"/>
      <w:marBottom w:val="0"/>
      <w:divBdr>
        <w:top w:val="none" w:sz="0" w:space="0" w:color="auto"/>
        <w:left w:val="none" w:sz="0" w:space="0" w:color="auto"/>
        <w:bottom w:val="none" w:sz="0" w:space="0" w:color="auto"/>
        <w:right w:val="none" w:sz="0" w:space="0" w:color="auto"/>
      </w:divBdr>
    </w:div>
    <w:div w:id="1160191268">
      <w:bodyDiv w:val="1"/>
      <w:marLeft w:val="0"/>
      <w:marRight w:val="0"/>
      <w:marTop w:val="0"/>
      <w:marBottom w:val="0"/>
      <w:divBdr>
        <w:top w:val="none" w:sz="0" w:space="0" w:color="auto"/>
        <w:left w:val="none" w:sz="0" w:space="0" w:color="auto"/>
        <w:bottom w:val="none" w:sz="0" w:space="0" w:color="auto"/>
        <w:right w:val="none" w:sz="0" w:space="0" w:color="auto"/>
      </w:divBdr>
      <w:divsChild>
        <w:div w:id="1812213922">
          <w:marLeft w:val="547"/>
          <w:marRight w:val="0"/>
          <w:marTop w:val="0"/>
          <w:marBottom w:val="0"/>
          <w:divBdr>
            <w:top w:val="none" w:sz="0" w:space="0" w:color="auto"/>
            <w:left w:val="none" w:sz="0" w:space="0" w:color="auto"/>
            <w:bottom w:val="none" w:sz="0" w:space="0" w:color="auto"/>
            <w:right w:val="none" w:sz="0" w:space="0" w:color="auto"/>
          </w:divBdr>
        </w:div>
        <w:div w:id="148055838">
          <w:marLeft w:val="547"/>
          <w:marRight w:val="0"/>
          <w:marTop w:val="0"/>
          <w:marBottom w:val="0"/>
          <w:divBdr>
            <w:top w:val="none" w:sz="0" w:space="0" w:color="auto"/>
            <w:left w:val="none" w:sz="0" w:space="0" w:color="auto"/>
            <w:bottom w:val="none" w:sz="0" w:space="0" w:color="auto"/>
            <w:right w:val="none" w:sz="0" w:space="0" w:color="auto"/>
          </w:divBdr>
        </w:div>
        <w:div w:id="864758689">
          <w:marLeft w:val="547"/>
          <w:marRight w:val="0"/>
          <w:marTop w:val="0"/>
          <w:marBottom w:val="0"/>
          <w:divBdr>
            <w:top w:val="none" w:sz="0" w:space="0" w:color="auto"/>
            <w:left w:val="none" w:sz="0" w:space="0" w:color="auto"/>
            <w:bottom w:val="none" w:sz="0" w:space="0" w:color="auto"/>
            <w:right w:val="none" w:sz="0" w:space="0" w:color="auto"/>
          </w:divBdr>
        </w:div>
      </w:divsChild>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0218468">
      <w:bodyDiv w:val="1"/>
      <w:marLeft w:val="0"/>
      <w:marRight w:val="0"/>
      <w:marTop w:val="0"/>
      <w:marBottom w:val="0"/>
      <w:divBdr>
        <w:top w:val="none" w:sz="0" w:space="0" w:color="auto"/>
        <w:left w:val="none" w:sz="0" w:space="0" w:color="auto"/>
        <w:bottom w:val="none" w:sz="0" w:space="0" w:color="auto"/>
        <w:right w:val="none" w:sz="0" w:space="0" w:color="auto"/>
      </w:divBdr>
      <w:divsChild>
        <w:div w:id="935330797">
          <w:marLeft w:val="86"/>
          <w:marRight w:val="0"/>
          <w:marTop w:val="160"/>
          <w:marBottom w:val="0"/>
          <w:divBdr>
            <w:top w:val="none" w:sz="0" w:space="0" w:color="auto"/>
            <w:left w:val="none" w:sz="0" w:space="0" w:color="auto"/>
            <w:bottom w:val="none" w:sz="0" w:space="0" w:color="auto"/>
            <w:right w:val="none" w:sz="0" w:space="0" w:color="auto"/>
          </w:divBdr>
        </w:div>
        <w:div w:id="1029180835">
          <w:marLeft w:val="86"/>
          <w:marRight w:val="0"/>
          <w:marTop w:val="160"/>
          <w:marBottom w:val="0"/>
          <w:divBdr>
            <w:top w:val="none" w:sz="0" w:space="0" w:color="auto"/>
            <w:left w:val="none" w:sz="0" w:space="0" w:color="auto"/>
            <w:bottom w:val="none" w:sz="0" w:space="0" w:color="auto"/>
            <w:right w:val="none" w:sz="0" w:space="0" w:color="auto"/>
          </w:divBdr>
        </w:div>
        <w:div w:id="272371328">
          <w:marLeft w:val="86"/>
          <w:marRight w:val="0"/>
          <w:marTop w:val="160"/>
          <w:marBottom w:val="0"/>
          <w:divBdr>
            <w:top w:val="none" w:sz="0" w:space="0" w:color="auto"/>
            <w:left w:val="none" w:sz="0" w:space="0" w:color="auto"/>
            <w:bottom w:val="none" w:sz="0" w:space="0" w:color="auto"/>
            <w:right w:val="none" w:sz="0" w:space="0" w:color="auto"/>
          </w:divBdr>
        </w:div>
        <w:div w:id="85662405">
          <w:marLeft w:val="1440"/>
          <w:marRight w:val="0"/>
          <w:marTop w:val="160"/>
          <w:marBottom w:val="0"/>
          <w:divBdr>
            <w:top w:val="none" w:sz="0" w:space="0" w:color="auto"/>
            <w:left w:val="none" w:sz="0" w:space="0" w:color="auto"/>
            <w:bottom w:val="none" w:sz="0" w:space="0" w:color="auto"/>
            <w:right w:val="none" w:sz="0" w:space="0" w:color="auto"/>
          </w:divBdr>
        </w:div>
        <w:div w:id="1019162619">
          <w:marLeft w:val="1440"/>
          <w:marRight w:val="0"/>
          <w:marTop w:val="0"/>
          <w:marBottom w:val="0"/>
          <w:divBdr>
            <w:top w:val="none" w:sz="0" w:space="0" w:color="auto"/>
            <w:left w:val="none" w:sz="0" w:space="0" w:color="auto"/>
            <w:bottom w:val="none" w:sz="0" w:space="0" w:color="auto"/>
            <w:right w:val="none" w:sz="0" w:space="0" w:color="auto"/>
          </w:divBdr>
        </w:div>
      </w:divsChild>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185828652">
      <w:bodyDiv w:val="1"/>
      <w:marLeft w:val="0"/>
      <w:marRight w:val="0"/>
      <w:marTop w:val="0"/>
      <w:marBottom w:val="0"/>
      <w:divBdr>
        <w:top w:val="none" w:sz="0" w:space="0" w:color="auto"/>
        <w:left w:val="none" w:sz="0" w:space="0" w:color="auto"/>
        <w:bottom w:val="none" w:sz="0" w:space="0" w:color="auto"/>
        <w:right w:val="none" w:sz="0" w:space="0" w:color="auto"/>
      </w:divBdr>
      <w:divsChild>
        <w:div w:id="1823960452">
          <w:marLeft w:val="547"/>
          <w:marRight w:val="0"/>
          <w:marTop w:val="0"/>
          <w:marBottom w:val="160"/>
          <w:divBdr>
            <w:top w:val="none" w:sz="0" w:space="0" w:color="auto"/>
            <w:left w:val="none" w:sz="0" w:space="0" w:color="auto"/>
            <w:bottom w:val="none" w:sz="0" w:space="0" w:color="auto"/>
            <w:right w:val="none" w:sz="0" w:space="0" w:color="auto"/>
          </w:divBdr>
        </w:div>
        <w:div w:id="515923533">
          <w:marLeft w:val="547"/>
          <w:marRight w:val="0"/>
          <w:marTop w:val="0"/>
          <w:marBottom w:val="160"/>
          <w:divBdr>
            <w:top w:val="none" w:sz="0" w:space="0" w:color="auto"/>
            <w:left w:val="none" w:sz="0" w:space="0" w:color="auto"/>
            <w:bottom w:val="none" w:sz="0" w:space="0" w:color="auto"/>
            <w:right w:val="none" w:sz="0" w:space="0" w:color="auto"/>
          </w:divBdr>
        </w:div>
        <w:div w:id="1154880002">
          <w:marLeft w:val="547"/>
          <w:marRight w:val="0"/>
          <w:marTop w:val="0"/>
          <w:marBottom w:val="160"/>
          <w:divBdr>
            <w:top w:val="none" w:sz="0" w:space="0" w:color="auto"/>
            <w:left w:val="none" w:sz="0" w:space="0" w:color="auto"/>
            <w:bottom w:val="none" w:sz="0" w:space="0" w:color="auto"/>
            <w:right w:val="none" w:sz="0" w:space="0" w:color="auto"/>
          </w:divBdr>
        </w:div>
        <w:div w:id="2128887050">
          <w:marLeft w:val="547"/>
          <w:marRight w:val="0"/>
          <w:marTop w:val="0"/>
          <w:marBottom w:val="160"/>
          <w:divBdr>
            <w:top w:val="none" w:sz="0" w:space="0" w:color="auto"/>
            <w:left w:val="none" w:sz="0" w:space="0" w:color="auto"/>
            <w:bottom w:val="none" w:sz="0" w:space="0" w:color="auto"/>
            <w:right w:val="none" w:sz="0" w:space="0" w:color="auto"/>
          </w:divBdr>
        </w:div>
      </w:divsChild>
    </w:div>
    <w:div w:id="1195466278">
      <w:bodyDiv w:val="1"/>
      <w:marLeft w:val="0"/>
      <w:marRight w:val="0"/>
      <w:marTop w:val="0"/>
      <w:marBottom w:val="0"/>
      <w:divBdr>
        <w:top w:val="none" w:sz="0" w:space="0" w:color="auto"/>
        <w:left w:val="none" w:sz="0" w:space="0" w:color="auto"/>
        <w:bottom w:val="none" w:sz="0" w:space="0" w:color="auto"/>
        <w:right w:val="none" w:sz="0" w:space="0" w:color="auto"/>
      </w:divBdr>
      <w:divsChild>
        <w:div w:id="1768578995">
          <w:marLeft w:val="907"/>
          <w:marRight w:val="0"/>
          <w:marTop w:val="0"/>
          <w:marBottom w:val="0"/>
          <w:divBdr>
            <w:top w:val="none" w:sz="0" w:space="0" w:color="auto"/>
            <w:left w:val="none" w:sz="0" w:space="0" w:color="auto"/>
            <w:bottom w:val="none" w:sz="0" w:space="0" w:color="auto"/>
            <w:right w:val="none" w:sz="0" w:space="0" w:color="auto"/>
          </w:divBdr>
        </w:div>
        <w:div w:id="1271468055">
          <w:marLeft w:val="907"/>
          <w:marRight w:val="0"/>
          <w:marTop w:val="0"/>
          <w:marBottom w:val="0"/>
          <w:divBdr>
            <w:top w:val="none" w:sz="0" w:space="0" w:color="auto"/>
            <w:left w:val="none" w:sz="0" w:space="0" w:color="auto"/>
            <w:bottom w:val="none" w:sz="0" w:space="0" w:color="auto"/>
            <w:right w:val="none" w:sz="0" w:space="0" w:color="auto"/>
          </w:divBdr>
        </w:div>
        <w:div w:id="379743852">
          <w:marLeft w:val="907"/>
          <w:marRight w:val="0"/>
          <w:marTop w:val="0"/>
          <w:marBottom w:val="0"/>
          <w:divBdr>
            <w:top w:val="none" w:sz="0" w:space="0" w:color="auto"/>
            <w:left w:val="none" w:sz="0" w:space="0" w:color="auto"/>
            <w:bottom w:val="none" w:sz="0" w:space="0" w:color="auto"/>
            <w:right w:val="none" w:sz="0" w:space="0" w:color="auto"/>
          </w:divBdr>
        </w:div>
      </w:divsChild>
    </w:div>
    <w:div w:id="1198852345">
      <w:bodyDiv w:val="1"/>
      <w:marLeft w:val="0"/>
      <w:marRight w:val="0"/>
      <w:marTop w:val="0"/>
      <w:marBottom w:val="0"/>
      <w:divBdr>
        <w:top w:val="none" w:sz="0" w:space="0" w:color="auto"/>
        <w:left w:val="none" w:sz="0" w:space="0" w:color="auto"/>
        <w:bottom w:val="none" w:sz="0" w:space="0" w:color="auto"/>
        <w:right w:val="none" w:sz="0" w:space="0" w:color="auto"/>
      </w:divBdr>
    </w:div>
    <w:div w:id="1205870129">
      <w:bodyDiv w:val="1"/>
      <w:marLeft w:val="0"/>
      <w:marRight w:val="0"/>
      <w:marTop w:val="0"/>
      <w:marBottom w:val="0"/>
      <w:divBdr>
        <w:top w:val="none" w:sz="0" w:space="0" w:color="auto"/>
        <w:left w:val="none" w:sz="0" w:space="0" w:color="auto"/>
        <w:bottom w:val="none" w:sz="0" w:space="0" w:color="auto"/>
        <w:right w:val="none" w:sz="0" w:space="0" w:color="auto"/>
      </w:divBdr>
    </w:div>
    <w:div w:id="1213425729">
      <w:bodyDiv w:val="1"/>
      <w:marLeft w:val="0"/>
      <w:marRight w:val="0"/>
      <w:marTop w:val="0"/>
      <w:marBottom w:val="0"/>
      <w:divBdr>
        <w:top w:val="none" w:sz="0" w:space="0" w:color="auto"/>
        <w:left w:val="none" w:sz="0" w:space="0" w:color="auto"/>
        <w:bottom w:val="none" w:sz="0" w:space="0" w:color="auto"/>
        <w:right w:val="none" w:sz="0" w:space="0" w:color="auto"/>
      </w:divBdr>
    </w:div>
    <w:div w:id="1218667840">
      <w:bodyDiv w:val="1"/>
      <w:marLeft w:val="0"/>
      <w:marRight w:val="0"/>
      <w:marTop w:val="0"/>
      <w:marBottom w:val="0"/>
      <w:divBdr>
        <w:top w:val="none" w:sz="0" w:space="0" w:color="auto"/>
        <w:left w:val="none" w:sz="0" w:space="0" w:color="auto"/>
        <w:bottom w:val="none" w:sz="0" w:space="0" w:color="auto"/>
        <w:right w:val="none" w:sz="0" w:space="0" w:color="auto"/>
      </w:divBdr>
      <w:divsChild>
        <w:div w:id="1405757608">
          <w:marLeft w:val="446"/>
          <w:marRight w:val="0"/>
          <w:marTop w:val="0"/>
          <w:marBottom w:val="0"/>
          <w:divBdr>
            <w:top w:val="none" w:sz="0" w:space="0" w:color="auto"/>
            <w:left w:val="none" w:sz="0" w:space="0" w:color="auto"/>
            <w:bottom w:val="none" w:sz="0" w:space="0" w:color="auto"/>
            <w:right w:val="none" w:sz="0" w:space="0" w:color="auto"/>
          </w:divBdr>
        </w:div>
        <w:div w:id="550725836">
          <w:marLeft w:val="446"/>
          <w:marRight w:val="0"/>
          <w:marTop w:val="0"/>
          <w:marBottom w:val="0"/>
          <w:divBdr>
            <w:top w:val="none" w:sz="0" w:space="0" w:color="auto"/>
            <w:left w:val="none" w:sz="0" w:space="0" w:color="auto"/>
            <w:bottom w:val="none" w:sz="0" w:space="0" w:color="auto"/>
            <w:right w:val="none" w:sz="0" w:space="0" w:color="auto"/>
          </w:divBdr>
        </w:div>
        <w:div w:id="1688290267">
          <w:marLeft w:val="446"/>
          <w:marRight w:val="0"/>
          <w:marTop w:val="0"/>
          <w:marBottom w:val="0"/>
          <w:divBdr>
            <w:top w:val="none" w:sz="0" w:space="0" w:color="auto"/>
            <w:left w:val="none" w:sz="0" w:space="0" w:color="auto"/>
            <w:bottom w:val="none" w:sz="0" w:space="0" w:color="auto"/>
            <w:right w:val="none" w:sz="0" w:space="0" w:color="auto"/>
          </w:divBdr>
        </w:div>
      </w:divsChild>
    </w:div>
    <w:div w:id="1223098549">
      <w:bodyDiv w:val="1"/>
      <w:marLeft w:val="0"/>
      <w:marRight w:val="0"/>
      <w:marTop w:val="0"/>
      <w:marBottom w:val="0"/>
      <w:divBdr>
        <w:top w:val="none" w:sz="0" w:space="0" w:color="auto"/>
        <w:left w:val="none" w:sz="0" w:space="0" w:color="auto"/>
        <w:bottom w:val="none" w:sz="0" w:space="0" w:color="auto"/>
        <w:right w:val="none" w:sz="0" w:space="0" w:color="auto"/>
      </w:divBdr>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38709048">
      <w:bodyDiv w:val="1"/>
      <w:marLeft w:val="0"/>
      <w:marRight w:val="0"/>
      <w:marTop w:val="0"/>
      <w:marBottom w:val="0"/>
      <w:divBdr>
        <w:top w:val="none" w:sz="0" w:space="0" w:color="auto"/>
        <w:left w:val="none" w:sz="0" w:space="0" w:color="auto"/>
        <w:bottom w:val="none" w:sz="0" w:space="0" w:color="auto"/>
        <w:right w:val="none" w:sz="0" w:space="0" w:color="auto"/>
      </w:divBdr>
    </w:div>
    <w:div w:id="1246571822">
      <w:bodyDiv w:val="1"/>
      <w:marLeft w:val="0"/>
      <w:marRight w:val="0"/>
      <w:marTop w:val="0"/>
      <w:marBottom w:val="0"/>
      <w:divBdr>
        <w:top w:val="none" w:sz="0" w:space="0" w:color="auto"/>
        <w:left w:val="none" w:sz="0" w:space="0" w:color="auto"/>
        <w:bottom w:val="none" w:sz="0" w:space="0" w:color="auto"/>
        <w:right w:val="none" w:sz="0" w:space="0" w:color="auto"/>
      </w:divBdr>
      <w:divsChild>
        <w:div w:id="919100965">
          <w:marLeft w:val="446"/>
          <w:marRight w:val="0"/>
          <w:marTop w:val="160"/>
          <w:marBottom w:val="0"/>
          <w:divBdr>
            <w:top w:val="none" w:sz="0" w:space="0" w:color="auto"/>
            <w:left w:val="none" w:sz="0" w:space="0" w:color="auto"/>
            <w:bottom w:val="none" w:sz="0" w:space="0" w:color="auto"/>
            <w:right w:val="none" w:sz="0" w:space="0" w:color="auto"/>
          </w:divBdr>
        </w:div>
        <w:div w:id="1562599369">
          <w:marLeft w:val="446"/>
          <w:marRight w:val="0"/>
          <w:marTop w:val="160"/>
          <w:marBottom w:val="0"/>
          <w:divBdr>
            <w:top w:val="none" w:sz="0" w:space="0" w:color="auto"/>
            <w:left w:val="none" w:sz="0" w:space="0" w:color="auto"/>
            <w:bottom w:val="none" w:sz="0" w:space="0" w:color="auto"/>
            <w:right w:val="none" w:sz="0" w:space="0" w:color="auto"/>
          </w:divBdr>
        </w:div>
      </w:divsChild>
    </w:div>
    <w:div w:id="1249464829">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76449518">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294364317">
      <w:bodyDiv w:val="1"/>
      <w:marLeft w:val="0"/>
      <w:marRight w:val="0"/>
      <w:marTop w:val="0"/>
      <w:marBottom w:val="0"/>
      <w:divBdr>
        <w:top w:val="none" w:sz="0" w:space="0" w:color="auto"/>
        <w:left w:val="none" w:sz="0" w:space="0" w:color="auto"/>
        <w:bottom w:val="none" w:sz="0" w:space="0" w:color="auto"/>
        <w:right w:val="none" w:sz="0" w:space="0" w:color="auto"/>
      </w:divBdr>
    </w:div>
    <w:div w:id="1296176758">
      <w:bodyDiv w:val="1"/>
      <w:marLeft w:val="0"/>
      <w:marRight w:val="0"/>
      <w:marTop w:val="0"/>
      <w:marBottom w:val="0"/>
      <w:divBdr>
        <w:top w:val="none" w:sz="0" w:space="0" w:color="auto"/>
        <w:left w:val="none" w:sz="0" w:space="0" w:color="auto"/>
        <w:bottom w:val="none" w:sz="0" w:space="0" w:color="auto"/>
        <w:right w:val="none" w:sz="0" w:space="0" w:color="auto"/>
      </w:divBdr>
    </w:div>
    <w:div w:id="1299258158">
      <w:bodyDiv w:val="1"/>
      <w:marLeft w:val="0"/>
      <w:marRight w:val="0"/>
      <w:marTop w:val="0"/>
      <w:marBottom w:val="0"/>
      <w:divBdr>
        <w:top w:val="none" w:sz="0" w:space="0" w:color="auto"/>
        <w:left w:val="none" w:sz="0" w:space="0" w:color="auto"/>
        <w:bottom w:val="none" w:sz="0" w:space="0" w:color="auto"/>
        <w:right w:val="none" w:sz="0" w:space="0" w:color="auto"/>
      </w:divBdr>
    </w:div>
    <w:div w:id="1303272658">
      <w:bodyDiv w:val="1"/>
      <w:marLeft w:val="0"/>
      <w:marRight w:val="0"/>
      <w:marTop w:val="0"/>
      <w:marBottom w:val="0"/>
      <w:divBdr>
        <w:top w:val="none" w:sz="0" w:space="0" w:color="auto"/>
        <w:left w:val="none" w:sz="0" w:space="0" w:color="auto"/>
        <w:bottom w:val="none" w:sz="0" w:space="0" w:color="auto"/>
        <w:right w:val="none" w:sz="0" w:space="0" w:color="auto"/>
      </w:divBdr>
    </w:div>
    <w:div w:id="1306009323">
      <w:bodyDiv w:val="1"/>
      <w:marLeft w:val="0"/>
      <w:marRight w:val="0"/>
      <w:marTop w:val="0"/>
      <w:marBottom w:val="0"/>
      <w:divBdr>
        <w:top w:val="none" w:sz="0" w:space="0" w:color="auto"/>
        <w:left w:val="none" w:sz="0" w:space="0" w:color="auto"/>
        <w:bottom w:val="none" w:sz="0" w:space="0" w:color="auto"/>
        <w:right w:val="none" w:sz="0" w:space="0" w:color="auto"/>
      </w:divBdr>
      <w:divsChild>
        <w:div w:id="864176926">
          <w:marLeft w:val="547"/>
          <w:marRight w:val="0"/>
          <w:marTop w:val="0"/>
          <w:marBottom w:val="160"/>
          <w:divBdr>
            <w:top w:val="none" w:sz="0" w:space="0" w:color="auto"/>
            <w:left w:val="none" w:sz="0" w:space="0" w:color="auto"/>
            <w:bottom w:val="none" w:sz="0" w:space="0" w:color="auto"/>
            <w:right w:val="none" w:sz="0" w:space="0" w:color="auto"/>
          </w:divBdr>
        </w:div>
        <w:div w:id="96753599">
          <w:marLeft w:val="547"/>
          <w:marRight w:val="0"/>
          <w:marTop w:val="0"/>
          <w:marBottom w:val="160"/>
          <w:divBdr>
            <w:top w:val="none" w:sz="0" w:space="0" w:color="auto"/>
            <w:left w:val="none" w:sz="0" w:space="0" w:color="auto"/>
            <w:bottom w:val="none" w:sz="0" w:space="0" w:color="auto"/>
            <w:right w:val="none" w:sz="0" w:space="0" w:color="auto"/>
          </w:divBdr>
        </w:div>
        <w:div w:id="1820075756">
          <w:marLeft w:val="547"/>
          <w:marRight w:val="0"/>
          <w:marTop w:val="0"/>
          <w:marBottom w:val="160"/>
          <w:divBdr>
            <w:top w:val="none" w:sz="0" w:space="0" w:color="auto"/>
            <w:left w:val="none" w:sz="0" w:space="0" w:color="auto"/>
            <w:bottom w:val="none" w:sz="0" w:space="0" w:color="auto"/>
            <w:right w:val="none" w:sz="0" w:space="0" w:color="auto"/>
          </w:divBdr>
        </w:div>
      </w:divsChild>
    </w:div>
    <w:div w:id="1308129647">
      <w:bodyDiv w:val="1"/>
      <w:marLeft w:val="0"/>
      <w:marRight w:val="0"/>
      <w:marTop w:val="0"/>
      <w:marBottom w:val="0"/>
      <w:divBdr>
        <w:top w:val="none" w:sz="0" w:space="0" w:color="auto"/>
        <w:left w:val="none" w:sz="0" w:space="0" w:color="auto"/>
        <w:bottom w:val="none" w:sz="0" w:space="0" w:color="auto"/>
        <w:right w:val="none" w:sz="0" w:space="0" w:color="auto"/>
      </w:divBdr>
    </w:div>
    <w:div w:id="1308587206">
      <w:bodyDiv w:val="1"/>
      <w:marLeft w:val="0"/>
      <w:marRight w:val="0"/>
      <w:marTop w:val="0"/>
      <w:marBottom w:val="0"/>
      <w:divBdr>
        <w:top w:val="none" w:sz="0" w:space="0" w:color="auto"/>
        <w:left w:val="none" w:sz="0" w:space="0" w:color="auto"/>
        <w:bottom w:val="none" w:sz="0" w:space="0" w:color="auto"/>
        <w:right w:val="none" w:sz="0" w:space="0" w:color="auto"/>
      </w:divBdr>
      <w:divsChild>
        <w:div w:id="2004966567">
          <w:marLeft w:val="446"/>
          <w:marRight w:val="0"/>
          <w:marTop w:val="0"/>
          <w:marBottom w:val="0"/>
          <w:divBdr>
            <w:top w:val="none" w:sz="0" w:space="0" w:color="auto"/>
            <w:left w:val="none" w:sz="0" w:space="0" w:color="auto"/>
            <w:bottom w:val="none" w:sz="0" w:space="0" w:color="auto"/>
            <w:right w:val="none" w:sz="0" w:space="0" w:color="auto"/>
          </w:divBdr>
        </w:div>
        <w:div w:id="542787116">
          <w:marLeft w:val="446"/>
          <w:marRight w:val="0"/>
          <w:marTop w:val="0"/>
          <w:marBottom w:val="0"/>
          <w:divBdr>
            <w:top w:val="none" w:sz="0" w:space="0" w:color="auto"/>
            <w:left w:val="none" w:sz="0" w:space="0" w:color="auto"/>
            <w:bottom w:val="none" w:sz="0" w:space="0" w:color="auto"/>
            <w:right w:val="none" w:sz="0" w:space="0" w:color="auto"/>
          </w:divBdr>
        </w:div>
        <w:div w:id="958142538">
          <w:marLeft w:val="446"/>
          <w:marRight w:val="0"/>
          <w:marTop w:val="0"/>
          <w:marBottom w:val="0"/>
          <w:divBdr>
            <w:top w:val="none" w:sz="0" w:space="0" w:color="auto"/>
            <w:left w:val="none" w:sz="0" w:space="0" w:color="auto"/>
            <w:bottom w:val="none" w:sz="0" w:space="0" w:color="auto"/>
            <w:right w:val="none" w:sz="0" w:space="0" w:color="auto"/>
          </w:divBdr>
        </w:div>
      </w:divsChild>
    </w:div>
    <w:div w:id="1309287288">
      <w:bodyDiv w:val="1"/>
      <w:marLeft w:val="0"/>
      <w:marRight w:val="0"/>
      <w:marTop w:val="0"/>
      <w:marBottom w:val="0"/>
      <w:divBdr>
        <w:top w:val="none" w:sz="0" w:space="0" w:color="auto"/>
        <w:left w:val="none" w:sz="0" w:space="0" w:color="auto"/>
        <w:bottom w:val="none" w:sz="0" w:space="0" w:color="auto"/>
        <w:right w:val="none" w:sz="0" w:space="0" w:color="auto"/>
      </w:divBdr>
      <w:divsChild>
        <w:div w:id="856583190">
          <w:marLeft w:val="547"/>
          <w:marRight w:val="0"/>
          <w:marTop w:val="160"/>
          <w:marBottom w:val="0"/>
          <w:divBdr>
            <w:top w:val="none" w:sz="0" w:space="0" w:color="auto"/>
            <w:left w:val="none" w:sz="0" w:space="0" w:color="auto"/>
            <w:bottom w:val="none" w:sz="0" w:space="0" w:color="auto"/>
            <w:right w:val="none" w:sz="0" w:space="0" w:color="auto"/>
          </w:divBdr>
        </w:div>
        <w:div w:id="688339671">
          <w:marLeft w:val="547"/>
          <w:marRight w:val="0"/>
          <w:marTop w:val="160"/>
          <w:marBottom w:val="0"/>
          <w:divBdr>
            <w:top w:val="none" w:sz="0" w:space="0" w:color="auto"/>
            <w:left w:val="none" w:sz="0" w:space="0" w:color="auto"/>
            <w:bottom w:val="none" w:sz="0" w:space="0" w:color="auto"/>
            <w:right w:val="none" w:sz="0" w:space="0" w:color="auto"/>
          </w:divBdr>
        </w:div>
        <w:div w:id="2125809845">
          <w:marLeft w:val="547"/>
          <w:marRight w:val="0"/>
          <w:marTop w:val="160"/>
          <w:marBottom w:val="0"/>
          <w:divBdr>
            <w:top w:val="none" w:sz="0" w:space="0" w:color="auto"/>
            <w:left w:val="none" w:sz="0" w:space="0" w:color="auto"/>
            <w:bottom w:val="none" w:sz="0" w:space="0" w:color="auto"/>
            <w:right w:val="none" w:sz="0" w:space="0" w:color="auto"/>
          </w:divBdr>
        </w:div>
        <w:div w:id="1016268389">
          <w:marLeft w:val="547"/>
          <w:marRight w:val="0"/>
          <w:marTop w:val="160"/>
          <w:marBottom w:val="0"/>
          <w:divBdr>
            <w:top w:val="none" w:sz="0" w:space="0" w:color="auto"/>
            <w:left w:val="none" w:sz="0" w:space="0" w:color="auto"/>
            <w:bottom w:val="none" w:sz="0" w:space="0" w:color="auto"/>
            <w:right w:val="none" w:sz="0" w:space="0" w:color="auto"/>
          </w:divBdr>
        </w:div>
      </w:divsChild>
    </w:div>
    <w:div w:id="1314065909">
      <w:bodyDiv w:val="1"/>
      <w:marLeft w:val="0"/>
      <w:marRight w:val="0"/>
      <w:marTop w:val="0"/>
      <w:marBottom w:val="0"/>
      <w:divBdr>
        <w:top w:val="none" w:sz="0" w:space="0" w:color="auto"/>
        <w:left w:val="none" w:sz="0" w:space="0" w:color="auto"/>
        <w:bottom w:val="none" w:sz="0" w:space="0" w:color="auto"/>
        <w:right w:val="none" w:sz="0" w:space="0" w:color="auto"/>
      </w:divBdr>
    </w:div>
    <w:div w:id="1323044417">
      <w:bodyDiv w:val="1"/>
      <w:marLeft w:val="0"/>
      <w:marRight w:val="0"/>
      <w:marTop w:val="0"/>
      <w:marBottom w:val="0"/>
      <w:divBdr>
        <w:top w:val="none" w:sz="0" w:space="0" w:color="auto"/>
        <w:left w:val="none" w:sz="0" w:space="0" w:color="auto"/>
        <w:bottom w:val="none" w:sz="0" w:space="0" w:color="auto"/>
        <w:right w:val="none" w:sz="0" w:space="0" w:color="auto"/>
      </w:divBdr>
    </w:div>
    <w:div w:id="1323269909">
      <w:bodyDiv w:val="1"/>
      <w:marLeft w:val="0"/>
      <w:marRight w:val="0"/>
      <w:marTop w:val="0"/>
      <w:marBottom w:val="0"/>
      <w:divBdr>
        <w:top w:val="none" w:sz="0" w:space="0" w:color="auto"/>
        <w:left w:val="none" w:sz="0" w:space="0" w:color="auto"/>
        <w:bottom w:val="none" w:sz="0" w:space="0" w:color="auto"/>
        <w:right w:val="none" w:sz="0" w:space="0" w:color="auto"/>
      </w:divBdr>
    </w:div>
    <w:div w:id="1326350065">
      <w:bodyDiv w:val="1"/>
      <w:marLeft w:val="0"/>
      <w:marRight w:val="0"/>
      <w:marTop w:val="0"/>
      <w:marBottom w:val="0"/>
      <w:divBdr>
        <w:top w:val="none" w:sz="0" w:space="0" w:color="auto"/>
        <w:left w:val="none" w:sz="0" w:space="0" w:color="auto"/>
        <w:bottom w:val="none" w:sz="0" w:space="0" w:color="auto"/>
        <w:right w:val="none" w:sz="0" w:space="0" w:color="auto"/>
      </w:divBdr>
    </w:div>
    <w:div w:id="1326861033">
      <w:bodyDiv w:val="1"/>
      <w:marLeft w:val="0"/>
      <w:marRight w:val="0"/>
      <w:marTop w:val="0"/>
      <w:marBottom w:val="0"/>
      <w:divBdr>
        <w:top w:val="none" w:sz="0" w:space="0" w:color="auto"/>
        <w:left w:val="none" w:sz="0" w:space="0" w:color="auto"/>
        <w:bottom w:val="none" w:sz="0" w:space="0" w:color="auto"/>
        <w:right w:val="none" w:sz="0" w:space="0" w:color="auto"/>
      </w:divBdr>
    </w:div>
    <w:div w:id="1330252447">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37923590">
      <w:bodyDiv w:val="1"/>
      <w:marLeft w:val="0"/>
      <w:marRight w:val="0"/>
      <w:marTop w:val="0"/>
      <w:marBottom w:val="0"/>
      <w:divBdr>
        <w:top w:val="none" w:sz="0" w:space="0" w:color="auto"/>
        <w:left w:val="none" w:sz="0" w:space="0" w:color="auto"/>
        <w:bottom w:val="none" w:sz="0" w:space="0" w:color="auto"/>
        <w:right w:val="none" w:sz="0" w:space="0" w:color="auto"/>
      </w:divBdr>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55962888">
      <w:bodyDiv w:val="1"/>
      <w:marLeft w:val="0"/>
      <w:marRight w:val="0"/>
      <w:marTop w:val="0"/>
      <w:marBottom w:val="0"/>
      <w:divBdr>
        <w:top w:val="none" w:sz="0" w:space="0" w:color="auto"/>
        <w:left w:val="none" w:sz="0" w:space="0" w:color="auto"/>
        <w:bottom w:val="none" w:sz="0" w:space="0" w:color="auto"/>
        <w:right w:val="none" w:sz="0" w:space="0" w:color="auto"/>
      </w:divBdr>
    </w:div>
    <w:div w:id="1357778031">
      <w:bodyDiv w:val="1"/>
      <w:marLeft w:val="0"/>
      <w:marRight w:val="0"/>
      <w:marTop w:val="0"/>
      <w:marBottom w:val="0"/>
      <w:divBdr>
        <w:top w:val="none" w:sz="0" w:space="0" w:color="auto"/>
        <w:left w:val="none" w:sz="0" w:space="0" w:color="auto"/>
        <w:bottom w:val="none" w:sz="0" w:space="0" w:color="auto"/>
        <w:right w:val="none" w:sz="0" w:space="0" w:color="auto"/>
      </w:divBdr>
    </w:div>
    <w:div w:id="1359768858">
      <w:bodyDiv w:val="1"/>
      <w:marLeft w:val="0"/>
      <w:marRight w:val="0"/>
      <w:marTop w:val="0"/>
      <w:marBottom w:val="0"/>
      <w:divBdr>
        <w:top w:val="none" w:sz="0" w:space="0" w:color="auto"/>
        <w:left w:val="none" w:sz="0" w:space="0" w:color="auto"/>
        <w:bottom w:val="none" w:sz="0" w:space="0" w:color="auto"/>
        <w:right w:val="none" w:sz="0" w:space="0" w:color="auto"/>
      </w:divBdr>
      <w:divsChild>
        <w:div w:id="1213738480">
          <w:marLeft w:val="547"/>
          <w:marRight w:val="0"/>
          <w:marTop w:val="160"/>
          <w:marBottom w:val="0"/>
          <w:divBdr>
            <w:top w:val="none" w:sz="0" w:space="0" w:color="auto"/>
            <w:left w:val="none" w:sz="0" w:space="0" w:color="auto"/>
            <w:bottom w:val="none" w:sz="0" w:space="0" w:color="auto"/>
            <w:right w:val="none" w:sz="0" w:space="0" w:color="auto"/>
          </w:divBdr>
        </w:div>
        <w:div w:id="92483195">
          <w:marLeft w:val="547"/>
          <w:marRight w:val="0"/>
          <w:marTop w:val="160"/>
          <w:marBottom w:val="0"/>
          <w:divBdr>
            <w:top w:val="none" w:sz="0" w:space="0" w:color="auto"/>
            <w:left w:val="none" w:sz="0" w:space="0" w:color="auto"/>
            <w:bottom w:val="none" w:sz="0" w:space="0" w:color="auto"/>
            <w:right w:val="none" w:sz="0" w:space="0" w:color="auto"/>
          </w:divBdr>
        </w:div>
        <w:div w:id="243615166">
          <w:marLeft w:val="547"/>
          <w:marRight w:val="0"/>
          <w:marTop w:val="160"/>
          <w:marBottom w:val="0"/>
          <w:divBdr>
            <w:top w:val="none" w:sz="0" w:space="0" w:color="auto"/>
            <w:left w:val="none" w:sz="0" w:space="0" w:color="auto"/>
            <w:bottom w:val="none" w:sz="0" w:space="0" w:color="auto"/>
            <w:right w:val="none" w:sz="0" w:space="0" w:color="auto"/>
          </w:divBdr>
        </w:div>
        <w:div w:id="286089261">
          <w:marLeft w:val="547"/>
          <w:marRight w:val="0"/>
          <w:marTop w:val="160"/>
          <w:marBottom w:val="0"/>
          <w:divBdr>
            <w:top w:val="none" w:sz="0" w:space="0" w:color="auto"/>
            <w:left w:val="none" w:sz="0" w:space="0" w:color="auto"/>
            <w:bottom w:val="none" w:sz="0" w:space="0" w:color="auto"/>
            <w:right w:val="none" w:sz="0" w:space="0" w:color="auto"/>
          </w:divBdr>
        </w:div>
      </w:divsChild>
    </w:div>
    <w:div w:id="1366177361">
      <w:bodyDiv w:val="1"/>
      <w:marLeft w:val="0"/>
      <w:marRight w:val="0"/>
      <w:marTop w:val="0"/>
      <w:marBottom w:val="0"/>
      <w:divBdr>
        <w:top w:val="none" w:sz="0" w:space="0" w:color="auto"/>
        <w:left w:val="none" w:sz="0" w:space="0" w:color="auto"/>
        <w:bottom w:val="none" w:sz="0" w:space="0" w:color="auto"/>
        <w:right w:val="none" w:sz="0" w:space="0" w:color="auto"/>
      </w:divBdr>
      <w:divsChild>
        <w:div w:id="2006392065">
          <w:marLeft w:val="274"/>
          <w:marRight w:val="0"/>
          <w:marTop w:val="0"/>
          <w:marBottom w:val="0"/>
          <w:divBdr>
            <w:top w:val="none" w:sz="0" w:space="0" w:color="auto"/>
            <w:left w:val="none" w:sz="0" w:space="0" w:color="auto"/>
            <w:bottom w:val="none" w:sz="0" w:space="0" w:color="auto"/>
            <w:right w:val="none" w:sz="0" w:space="0" w:color="auto"/>
          </w:divBdr>
        </w:div>
        <w:div w:id="264848634">
          <w:marLeft w:val="749"/>
          <w:marRight w:val="0"/>
          <w:marTop w:val="210"/>
          <w:marBottom w:val="0"/>
          <w:divBdr>
            <w:top w:val="none" w:sz="0" w:space="0" w:color="auto"/>
            <w:left w:val="none" w:sz="0" w:space="0" w:color="auto"/>
            <w:bottom w:val="none" w:sz="0" w:space="0" w:color="auto"/>
            <w:right w:val="none" w:sz="0" w:space="0" w:color="auto"/>
          </w:divBdr>
        </w:div>
        <w:div w:id="302850448">
          <w:marLeft w:val="749"/>
          <w:marRight w:val="0"/>
          <w:marTop w:val="210"/>
          <w:marBottom w:val="0"/>
          <w:divBdr>
            <w:top w:val="none" w:sz="0" w:space="0" w:color="auto"/>
            <w:left w:val="none" w:sz="0" w:space="0" w:color="auto"/>
            <w:bottom w:val="none" w:sz="0" w:space="0" w:color="auto"/>
            <w:right w:val="none" w:sz="0" w:space="0" w:color="auto"/>
          </w:divBdr>
        </w:div>
        <w:div w:id="1230309613">
          <w:marLeft w:val="749"/>
          <w:marRight w:val="0"/>
          <w:marTop w:val="210"/>
          <w:marBottom w:val="0"/>
          <w:divBdr>
            <w:top w:val="none" w:sz="0" w:space="0" w:color="auto"/>
            <w:left w:val="none" w:sz="0" w:space="0" w:color="auto"/>
            <w:bottom w:val="none" w:sz="0" w:space="0" w:color="auto"/>
            <w:right w:val="none" w:sz="0" w:space="0" w:color="auto"/>
          </w:divBdr>
        </w:div>
        <w:div w:id="2058047524">
          <w:marLeft w:val="274"/>
          <w:marRight w:val="0"/>
          <w:marTop w:val="0"/>
          <w:marBottom w:val="0"/>
          <w:divBdr>
            <w:top w:val="none" w:sz="0" w:space="0" w:color="auto"/>
            <w:left w:val="none" w:sz="0" w:space="0" w:color="auto"/>
            <w:bottom w:val="none" w:sz="0" w:space="0" w:color="auto"/>
            <w:right w:val="none" w:sz="0" w:space="0" w:color="auto"/>
          </w:divBdr>
        </w:div>
        <w:div w:id="1336878112">
          <w:marLeft w:val="749"/>
          <w:marRight w:val="0"/>
          <w:marTop w:val="210"/>
          <w:marBottom w:val="0"/>
          <w:divBdr>
            <w:top w:val="none" w:sz="0" w:space="0" w:color="auto"/>
            <w:left w:val="none" w:sz="0" w:space="0" w:color="auto"/>
            <w:bottom w:val="none" w:sz="0" w:space="0" w:color="auto"/>
            <w:right w:val="none" w:sz="0" w:space="0" w:color="auto"/>
          </w:divBdr>
        </w:div>
        <w:div w:id="601035803">
          <w:marLeft w:val="749"/>
          <w:marRight w:val="0"/>
          <w:marTop w:val="210"/>
          <w:marBottom w:val="0"/>
          <w:divBdr>
            <w:top w:val="none" w:sz="0" w:space="0" w:color="auto"/>
            <w:left w:val="none" w:sz="0" w:space="0" w:color="auto"/>
            <w:bottom w:val="none" w:sz="0" w:space="0" w:color="auto"/>
            <w:right w:val="none" w:sz="0" w:space="0" w:color="auto"/>
          </w:divBdr>
        </w:div>
      </w:divsChild>
    </w:div>
    <w:div w:id="1371150496">
      <w:bodyDiv w:val="1"/>
      <w:marLeft w:val="0"/>
      <w:marRight w:val="0"/>
      <w:marTop w:val="0"/>
      <w:marBottom w:val="0"/>
      <w:divBdr>
        <w:top w:val="none" w:sz="0" w:space="0" w:color="auto"/>
        <w:left w:val="none" w:sz="0" w:space="0" w:color="auto"/>
        <w:bottom w:val="none" w:sz="0" w:space="0" w:color="auto"/>
        <w:right w:val="none" w:sz="0" w:space="0" w:color="auto"/>
      </w:divBdr>
    </w:div>
    <w:div w:id="1372611983">
      <w:bodyDiv w:val="1"/>
      <w:marLeft w:val="0"/>
      <w:marRight w:val="0"/>
      <w:marTop w:val="0"/>
      <w:marBottom w:val="0"/>
      <w:divBdr>
        <w:top w:val="none" w:sz="0" w:space="0" w:color="auto"/>
        <w:left w:val="none" w:sz="0" w:space="0" w:color="auto"/>
        <w:bottom w:val="none" w:sz="0" w:space="0" w:color="auto"/>
        <w:right w:val="none" w:sz="0" w:space="0" w:color="auto"/>
      </w:divBdr>
    </w:div>
    <w:div w:id="1373308986">
      <w:bodyDiv w:val="1"/>
      <w:marLeft w:val="0"/>
      <w:marRight w:val="0"/>
      <w:marTop w:val="0"/>
      <w:marBottom w:val="0"/>
      <w:divBdr>
        <w:top w:val="none" w:sz="0" w:space="0" w:color="auto"/>
        <w:left w:val="none" w:sz="0" w:space="0" w:color="auto"/>
        <w:bottom w:val="none" w:sz="0" w:space="0" w:color="auto"/>
        <w:right w:val="none" w:sz="0" w:space="0" w:color="auto"/>
      </w:divBdr>
    </w:div>
    <w:div w:id="1377437369">
      <w:bodyDiv w:val="1"/>
      <w:marLeft w:val="0"/>
      <w:marRight w:val="0"/>
      <w:marTop w:val="0"/>
      <w:marBottom w:val="0"/>
      <w:divBdr>
        <w:top w:val="none" w:sz="0" w:space="0" w:color="auto"/>
        <w:left w:val="none" w:sz="0" w:space="0" w:color="auto"/>
        <w:bottom w:val="none" w:sz="0" w:space="0" w:color="auto"/>
        <w:right w:val="none" w:sz="0" w:space="0" w:color="auto"/>
      </w:divBdr>
      <w:divsChild>
        <w:div w:id="2122796638">
          <w:marLeft w:val="547"/>
          <w:marRight w:val="0"/>
          <w:marTop w:val="0"/>
          <w:marBottom w:val="0"/>
          <w:divBdr>
            <w:top w:val="none" w:sz="0" w:space="0" w:color="auto"/>
            <w:left w:val="none" w:sz="0" w:space="0" w:color="auto"/>
            <w:bottom w:val="none" w:sz="0" w:space="0" w:color="auto"/>
            <w:right w:val="none" w:sz="0" w:space="0" w:color="auto"/>
          </w:divBdr>
        </w:div>
        <w:div w:id="631597363">
          <w:marLeft w:val="547"/>
          <w:marRight w:val="0"/>
          <w:marTop w:val="0"/>
          <w:marBottom w:val="0"/>
          <w:divBdr>
            <w:top w:val="none" w:sz="0" w:space="0" w:color="auto"/>
            <w:left w:val="none" w:sz="0" w:space="0" w:color="auto"/>
            <w:bottom w:val="none" w:sz="0" w:space="0" w:color="auto"/>
            <w:right w:val="none" w:sz="0" w:space="0" w:color="auto"/>
          </w:divBdr>
        </w:div>
        <w:div w:id="1579635924">
          <w:marLeft w:val="547"/>
          <w:marRight w:val="0"/>
          <w:marTop w:val="0"/>
          <w:marBottom w:val="0"/>
          <w:divBdr>
            <w:top w:val="none" w:sz="0" w:space="0" w:color="auto"/>
            <w:left w:val="none" w:sz="0" w:space="0" w:color="auto"/>
            <w:bottom w:val="none" w:sz="0" w:space="0" w:color="auto"/>
            <w:right w:val="none" w:sz="0" w:space="0" w:color="auto"/>
          </w:divBdr>
        </w:div>
        <w:div w:id="495267522">
          <w:marLeft w:val="547"/>
          <w:marRight w:val="0"/>
          <w:marTop w:val="0"/>
          <w:marBottom w:val="0"/>
          <w:divBdr>
            <w:top w:val="none" w:sz="0" w:space="0" w:color="auto"/>
            <w:left w:val="none" w:sz="0" w:space="0" w:color="auto"/>
            <w:bottom w:val="none" w:sz="0" w:space="0" w:color="auto"/>
            <w:right w:val="none" w:sz="0" w:space="0" w:color="auto"/>
          </w:divBdr>
        </w:div>
        <w:div w:id="375282199">
          <w:marLeft w:val="547"/>
          <w:marRight w:val="0"/>
          <w:marTop w:val="0"/>
          <w:marBottom w:val="0"/>
          <w:divBdr>
            <w:top w:val="none" w:sz="0" w:space="0" w:color="auto"/>
            <w:left w:val="none" w:sz="0" w:space="0" w:color="auto"/>
            <w:bottom w:val="none" w:sz="0" w:space="0" w:color="auto"/>
            <w:right w:val="none" w:sz="0" w:space="0" w:color="auto"/>
          </w:divBdr>
        </w:div>
        <w:div w:id="2064670178">
          <w:marLeft w:val="547"/>
          <w:marRight w:val="0"/>
          <w:marTop w:val="0"/>
          <w:marBottom w:val="0"/>
          <w:divBdr>
            <w:top w:val="none" w:sz="0" w:space="0" w:color="auto"/>
            <w:left w:val="none" w:sz="0" w:space="0" w:color="auto"/>
            <w:bottom w:val="none" w:sz="0" w:space="0" w:color="auto"/>
            <w:right w:val="none" w:sz="0" w:space="0" w:color="auto"/>
          </w:divBdr>
        </w:div>
      </w:divsChild>
    </w:div>
    <w:div w:id="1379205940">
      <w:bodyDiv w:val="1"/>
      <w:marLeft w:val="0"/>
      <w:marRight w:val="0"/>
      <w:marTop w:val="0"/>
      <w:marBottom w:val="0"/>
      <w:divBdr>
        <w:top w:val="none" w:sz="0" w:space="0" w:color="auto"/>
        <w:left w:val="none" w:sz="0" w:space="0" w:color="auto"/>
        <w:bottom w:val="none" w:sz="0" w:space="0" w:color="auto"/>
        <w:right w:val="none" w:sz="0" w:space="0" w:color="auto"/>
      </w:divBdr>
      <w:divsChild>
        <w:div w:id="458888298">
          <w:marLeft w:val="547"/>
          <w:marRight w:val="0"/>
          <w:marTop w:val="0"/>
          <w:marBottom w:val="0"/>
          <w:divBdr>
            <w:top w:val="none" w:sz="0" w:space="0" w:color="auto"/>
            <w:left w:val="none" w:sz="0" w:space="0" w:color="auto"/>
            <w:bottom w:val="none" w:sz="0" w:space="0" w:color="auto"/>
            <w:right w:val="none" w:sz="0" w:space="0" w:color="auto"/>
          </w:divBdr>
        </w:div>
        <w:div w:id="513108923">
          <w:marLeft w:val="547"/>
          <w:marRight w:val="0"/>
          <w:marTop w:val="0"/>
          <w:marBottom w:val="0"/>
          <w:divBdr>
            <w:top w:val="none" w:sz="0" w:space="0" w:color="auto"/>
            <w:left w:val="none" w:sz="0" w:space="0" w:color="auto"/>
            <w:bottom w:val="none" w:sz="0" w:space="0" w:color="auto"/>
            <w:right w:val="none" w:sz="0" w:space="0" w:color="auto"/>
          </w:divBdr>
        </w:div>
        <w:div w:id="1397511383">
          <w:marLeft w:val="547"/>
          <w:marRight w:val="0"/>
          <w:marTop w:val="0"/>
          <w:marBottom w:val="0"/>
          <w:divBdr>
            <w:top w:val="none" w:sz="0" w:space="0" w:color="auto"/>
            <w:left w:val="none" w:sz="0" w:space="0" w:color="auto"/>
            <w:bottom w:val="none" w:sz="0" w:space="0" w:color="auto"/>
            <w:right w:val="none" w:sz="0" w:space="0" w:color="auto"/>
          </w:divBdr>
        </w:div>
        <w:div w:id="178857227">
          <w:marLeft w:val="547"/>
          <w:marRight w:val="0"/>
          <w:marTop w:val="0"/>
          <w:marBottom w:val="0"/>
          <w:divBdr>
            <w:top w:val="none" w:sz="0" w:space="0" w:color="auto"/>
            <w:left w:val="none" w:sz="0" w:space="0" w:color="auto"/>
            <w:bottom w:val="none" w:sz="0" w:space="0" w:color="auto"/>
            <w:right w:val="none" w:sz="0" w:space="0" w:color="auto"/>
          </w:divBdr>
        </w:div>
        <w:div w:id="863714101">
          <w:marLeft w:val="547"/>
          <w:marRight w:val="0"/>
          <w:marTop w:val="0"/>
          <w:marBottom w:val="0"/>
          <w:divBdr>
            <w:top w:val="none" w:sz="0" w:space="0" w:color="auto"/>
            <w:left w:val="none" w:sz="0" w:space="0" w:color="auto"/>
            <w:bottom w:val="none" w:sz="0" w:space="0" w:color="auto"/>
            <w:right w:val="none" w:sz="0" w:space="0" w:color="auto"/>
          </w:divBdr>
        </w:div>
        <w:div w:id="1402018343">
          <w:marLeft w:val="547"/>
          <w:marRight w:val="0"/>
          <w:marTop w:val="0"/>
          <w:marBottom w:val="0"/>
          <w:divBdr>
            <w:top w:val="none" w:sz="0" w:space="0" w:color="auto"/>
            <w:left w:val="none" w:sz="0" w:space="0" w:color="auto"/>
            <w:bottom w:val="none" w:sz="0" w:space="0" w:color="auto"/>
            <w:right w:val="none" w:sz="0" w:space="0" w:color="auto"/>
          </w:divBdr>
        </w:div>
      </w:divsChild>
    </w:div>
    <w:div w:id="1380209074">
      <w:bodyDiv w:val="1"/>
      <w:marLeft w:val="0"/>
      <w:marRight w:val="0"/>
      <w:marTop w:val="0"/>
      <w:marBottom w:val="0"/>
      <w:divBdr>
        <w:top w:val="none" w:sz="0" w:space="0" w:color="auto"/>
        <w:left w:val="none" w:sz="0" w:space="0" w:color="auto"/>
        <w:bottom w:val="none" w:sz="0" w:space="0" w:color="auto"/>
        <w:right w:val="none" w:sz="0" w:space="0" w:color="auto"/>
      </w:divBdr>
      <w:divsChild>
        <w:div w:id="1173229473">
          <w:marLeft w:val="547"/>
          <w:marRight w:val="0"/>
          <w:marTop w:val="0"/>
          <w:marBottom w:val="0"/>
          <w:divBdr>
            <w:top w:val="none" w:sz="0" w:space="0" w:color="auto"/>
            <w:left w:val="none" w:sz="0" w:space="0" w:color="auto"/>
            <w:bottom w:val="none" w:sz="0" w:space="0" w:color="auto"/>
            <w:right w:val="none" w:sz="0" w:space="0" w:color="auto"/>
          </w:divBdr>
        </w:div>
        <w:div w:id="428081601">
          <w:marLeft w:val="547"/>
          <w:marRight w:val="0"/>
          <w:marTop w:val="0"/>
          <w:marBottom w:val="0"/>
          <w:divBdr>
            <w:top w:val="none" w:sz="0" w:space="0" w:color="auto"/>
            <w:left w:val="none" w:sz="0" w:space="0" w:color="auto"/>
            <w:bottom w:val="none" w:sz="0" w:space="0" w:color="auto"/>
            <w:right w:val="none" w:sz="0" w:space="0" w:color="auto"/>
          </w:divBdr>
        </w:div>
        <w:div w:id="840698493">
          <w:marLeft w:val="547"/>
          <w:marRight w:val="0"/>
          <w:marTop w:val="0"/>
          <w:marBottom w:val="0"/>
          <w:divBdr>
            <w:top w:val="none" w:sz="0" w:space="0" w:color="auto"/>
            <w:left w:val="none" w:sz="0" w:space="0" w:color="auto"/>
            <w:bottom w:val="none" w:sz="0" w:space="0" w:color="auto"/>
            <w:right w:val="none" w:sz="0" w:space="0" w:color="auto"/>
          </w:divBdr>
        </w:div>
        <w:div w:id="1794865585">
          <w:marLeft w:val="547"/>
          <w:marRight w:val="0"/>
          <w:marTop w:val="0"/>
          <w:marBottom w:val="0"/>
          <w:divBdr>
            <w:top w:val="none" w:sz="0" w:space="0" w:color="auto"/>
            <w:left w:val="none" w:sz="0" w:space="0" w:color="auto"/>
            <w:bottom w:val="none" w:sz="0" w:space="0" w:color="auto"/>
            <w:right w:val="none" w:sz="0" w:space="0" w:color="auto"/>
          </w:divBdr>
        </w:div>
        <w:div w:id="1995183408">
          <w:marLeft w:val="547"/>
          <w:marRight w:val="0"/>
          <w:marTop w:val="0"/>
          <w:marBottom w:val="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84787532">
      <w:bodyDiv w:val="1"/>
      <w:marLeft w:val="0"/>
      <w:marRight w:val="0"/>
      <w:marTop w:val="0"/>
      <w:marBottom w:val="0"/>
      <w:divBdr>
        <w:top w:val="none" w:sz="0" w:space="0" w:color="auto"/>
        <w:left w:val="none" w:sz="0" w:space="0" w:color="auto"/>
        <w:bottom w:val="none" w:sz="0" w:space="0" w:color="auto"/>
        <w:right w:val="none" w:sz="0" w:space="0" w:color="auto"/>
      </w:divBdr>
    </w:div>
    <w:div w:id="1388643383">
      <w:bodyDiv w:val="1"/>
      <w:marLeft w:val="0"/>
      <w:marRight w:val="0"/>
      <w:marTop w:val="0"/>
      <w:marBottom w:val="0"/>
      <w:divBdr>
        <w:top w:val="none" w:sz="0" w:space="0" w:color="auto"/>
        <w:left w:val="none" w:sz="0" w:space="0" w:color="auto"/>
        <w:bottom w:val="none" w:sz="0" w:space="0" w:color="auto"/>
        <w:right w:val="none" w:sz="0" w:space="0" w:color="auto"/>
      </w:divBdr>
      <w:divsChild>
        <w:div w:id="1102142575">
          <w:marLeft w:val="547"/>
          <w:marRight w:val="0"/>
          <w:marTop w:val="0"/>
          <w:marBottom w:val="0"/>
          <w:divBdr>
            <w:top w:val="none" w:sz="0" w:space="0" w:color="auto"/>
            <w:left w:val="none" w:sz="0" w:space="0" w:color="auto"/>
            <w:bottom w:val="none" w:sz="0" w:space="0" w:color="auto"/>
            <w:right w:val="none" w:sz="0" w:space="0" w:color="auto"/>
          </w:divBdr>
        </w:div>
        <w:div w:id="472874409">
          <w:marLeft w:val="547"/>
          <w:marRight w:val="0"/>
          <w:marTop w:val="0"/>
          <w:marBottom w:val="0"/>
          <w:divBdr>
            <w:top w:val="none" w:sz="0" w:space="0" w:color="auto"/>
            <w:left w:val="none" w:sz="0" w:space="0" w:color="auto"/>
            <w:bottom w:val="none" w:sz="0" w:space="0" w:color="auto"/>
            <w:right w:val="none" w:sz="0" w:space="0" w:color="auto"/>
          </w:divBdr>
        </w:div>
        <w:div w:id="214897484">
          <w:marLeft w:val="547"/>
          <w:marRight w:val="0"/>
          <w:marTop w:val="0"/>
          <w:marBottom w:val="0"/>
          <w:divBdr>
            <w:top w:val="none" w:sz="0" w:space="0" w:color="auto"/>
            <w:left w:val="none" w:sz="0" w:space="0" w:color="auto"/>
            <w:bottom w:val="none" w:sz="0" w:space="0" w:color="auto"/>
            <w:right w:val="none" w:sz="0" w:space="0" w:color="auto"/>
          </w:divBdr>
        </w:div>
        <w:div w:id="517816469">
          <w:marLeft w:val="547"/>
          <w:marRight w:val="0"/>
          <w:marTop w:val="0"/>
          <w:marBottom w:val="0"/>
          <w:divBdr>
            <w:top w:val="none" w:sz="0" w:space="0" w:color="auto"/>
            <w:left w:val="none" w:sz="0" w:space="0" w:color="auto"/>
            <w:bottom w:val="none" w:sz="0" w:space="0" w:color="auto"/>
            <w:right w:val="none" w:sz="0" w:space="0" w:color="auto"/>
          </w:divBdr>
        </w:div>
        <w:div w:id="1284534362">
          <w:marLeft w:val="547"/>
          <w:marRight w:val="0"/>
          <w:marTop w:val="0"/>
          <w:marBottom w:val="0"/>
          <w:divBdr>
            <w:top w:val="none" w:sz="0" w:space="0" w:color="auto"/>
            <w:left w:val="none" w:sz="0" w:space="0" w:color="auto"/>
            <w:bottom w:val="none" w:sz="0" w:space="0" w:color="auto"/>
            <w:right w:val="none" w:sz="0" w:space="0" w:color="auto"/>
          </w:divBdr>
        </w:div>
      </w:divsChild>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4447714">
      <w:bodyDiv w:val="1"/>
      <w:marLeft w:val="0"/>
      <w:marRight w:val="0"/>
      <w:marTop w:val="0"/>
      <w:marBottom w:val="0"/>
      <w:divBdr>
        <w:top w:val="none" w:sz="0" w:space="0" w:color="auto"/>
        <w:left w:val="none" w:sz="0" w:space="0" w:color="auto"/>
        <w:bottom w:val="none" w:sz="0" w:space="0" w:color="auto"/>
        <w:right w:val="none" w:sz="0" w:space="0" w:color="auto"/>
      </w:divBdr>
      <w:divsChild>
        <w:div w:id="1943300353">
          <w:marLeft w:val="547"/>
          <w:marRight w:val="0"/>
          <w:marTop w:val="160"/>
          <w:marBottom w:val="0"/>
          <w:divBdr>
            <w:top w:val="none" w:sz="0" w:space="0" w:color="auto"/>
            <w:left w:val="none" w:sz="0" w:space="0" w:color="auto"/>
            <w:bottom w:val="none" w:sz="0" w:space="0" w:color="auto"/>
            <w:right w:val="none" w:sz="0" w:space="0" w:color="auto"/>
          </w:divBdr>
        </w:div>
        <w:div w:id="975792132">
          <w:marLeft w:val="547"/>
          <w:marRight w:val="0"/>
          <w:marTop w:val="160"/>
          <w:marBottom w:val="0"/>
          <w:divBdr>
            <w:top w:val="none" w:sz="0" w:space="0" w:color="auto"/>
            <w:left w:val="none" w:sz="0" w:space="0" w:color="auto"/>
            <w:bottom w:val="none" w:sz="0" w:space="0" w:color="auto"/>
            <w:right w:val="none" w:sz="0" w:space="0" w:color="auto"/>
          </w:divBdr>
        </w:div>
        <w:div w:id="1569999252">
          <w:marLeft w:val="547"/>
          <w:marRight w:val="0"/>
          <w:marTop w:val="160"/>
          <w:marBottom w:val="0"/>
          <w:divBdr>
            <w:top w:val="none" w:sz="0" w:space="0" w:color="auto"/>
            <w:left w:val="none" w:sz="0" w:space="0" w:color="auto"/>
            <w:bottom w:val="none" w:sz="0" w:space="0" w:color="auto"/>
            <w:right w:val="none" w:sz="0" w:space="0" w:color="auto"/>
          </w:divBdr>
        </w:div>
        <w:div w:id="1038122091">
          <w:marLeft w:val="547"/>
          <w:marRight w:val="0"/>
          <w:marTop w:val="160"/>
          <w:marBottom w:val="0"/>
          <w:divBdr>
            <w:top w:val="none" w:sz="0" w:space="0" w:color="auto"/>
            <w:left w:val="none" w:sz="0" w:space="0" w:color="auto"/>
            <w:bottom w:val="none" w:sz="0" w:space="0" w:color="auto"/>
            <w:right w:val="none" w:sz="0" w:space="0" w:color="auto"/>
          </w:divBdr>
        </w:div>
        <w:div w:id="1815831359">
          <w:marLeft w:val="547"/>
          <w:marRight w:val="0"/>
          <w:marTop w:val="160"/>
          <w:marBottom w:val="0"/>
          <w:divBdr>
            <w:top w:val="none" w:sz="0" w:space="0" w:color="auto"/>
            <w:left w:val="none" w:sz="0" w:space="0" w:color="auto"/>
            <w:bottom w:val="none" w:sz="0" w:space="0" w:color="auto"/>
            <w:right w:val="none" w:sz="0" w:space="0" w:color="auto"/>
          </w:divBdr>
        </w:div>
        <w:div w:id="791750654">
          <w:marLeft w:val="547"/>
          <w:marRight w:val="0"/>
          <w:marTop w:val="160"/>
          <w:marBottom w:val="160"/>
          <w:divBdr>
            <w:top w:val="none" w:sz="0" w:space="0" w:color="auto"/>
            <w:left w:val="none" w:sz="0" w:space="0" w:color="auto"/>
            <w:bottom w:val="none" w:sz="0" w:space="0" w:color="auto"/>
            <w:right w:val="none" w:sz="0" w:space="0" w:color="auto"/>
          </w:divBdr>
        </w:div>
      </w:divsChild>
    </w:div>
    <w:div w:id="1426070788">
      <w:bodyDiv w:val="1"/>
      <w:marLeft w:val="0"/>
      <w:marRight w:val="0"/>
      <w:marTop w:val="0"/>
      <w:marBottom w:val="0"/>
      <w:divBdr>
        <w:top w:val="none" w:sz="0" w:space="0" w:color="auto"/>
        <w:left w:val="none" w:sz="0" w:space="0" w:color="auto"/>
        <w:bottom w:val="none" w:sz="0" w:space="0" w:color="auto"/>
        <w:right w:val="none" w:sz="0" w:space="0" w:color="auto"/>
      </w:divBdr>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sChild>
        <w:div w:id="561061173">
          <w:marLeft w:val="446"/>
          <w:marRight w:val="0"/>
          <w:marTop w:val="0"/>
          <w:marBottom w:val="0"/>
          <w:divBdr>
            <w:top w:val="none" w:sz="0" w:space="0" w:color="auto"/>
            <w:left w:val="none" w:sz="0" w:space="0" w:color="auto"/>
            <w:bottom w:val="none" w:sz="0" w:space="0" w:color="auto"/>
            <w:right w:val="none" w:sz="0" w:space="0" w:color="auto"/>
          </w:divBdr>
        </w:div>
        <w:div w:id="379130286">
          <w:marLeft w:val="446"/>
          <w:marRight w:val="0"/>
          <w:marTop w:val="0"/>
          <w:marBottom w:val="0"/>
          <w:divBdr>
            <w:top w:val="none" w:sz="0" w:space="0" w:color="auto"/>
            <w:left w:val="none" w:sz="0" w:space="0" w:color="auto"/>
            <w:bottom w:val="none" w:sz="0" w:space="0" w:color="auto"/>
            <w:right w:val="none" w:sz="0" w:space="0" w:color="auto"/>
          </w:divBdr>
        </w:div>
        <w:div w:id="2080396359">
          <w:marLeft w:val="446"/>
          <w:marRight w:val="0"/>
          <w:marTop w:val="0"/>
          <w:marBottom w:val="160"/>
          <w:divBdr>
            <w:top w:val="none" w:sz="0" w:space="0" w:color="auto"/>
            <w:left w:val="none" w:sz="0" w:space="0" w:color="auto"/>
            <w:bottom w:val="none" w:sz="0" w:space="0" w:color="auto"/>
            <w:right w:val="none" w:sz="0" w:space="0" w:color="auto"/>
          </w:divBdr>
        </w:div>
      </w:divsChild>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1222273">
      <w:bodyDiv w:val="1"/>
      <w:marLeft w:val="0"/>
      <w:marRight w:val="0"/>
      <w:marTop w:val="0"/>
      <w:marBottom w:val="0"/>
      <w:divBdr>
        <w:top w:val="none" w:sz="0" w:space="0" w:color="auto"/>
        <w:left w:val="none" w:sz="0" w:space="0" w:color="auto"/>
        <w:bottom w:val="none" w:sz="0" w:space="0" w:color="auto"/>
        <w:right w:val="none" w:sz="0" w:space="0" w:color="auto"/>
      </w:divBdr>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59180914">
      <w:bodyDiv w:val="1"/>
      <w:marLeft w:val="0"/>
      <w:marRight w:val="0"/>
      <w:marTop w:val="0"/>
      <w:marBottom w:val="0"/>
      <w:divBdr>
        <w:top w:val="none" w:sz="0" w:space="0" w:color="auto"/>
        <w:left w:val="none" w:sz="0" w:space="0" w:color="auto"/>
        <w:bottom w:val="none" w:sz="0" w:space="0" w:color="auto"/>
        <w:right w:val="none" w:sz="0" w:space="0" w:color="auto"/>
      </w:divBdr>
      <w:divsChild>
        <w:div w:id="1598630974">
          <w:marLeft w:val="360"/>
          <w:marRight w:val="0"/>
          <w:marTop w:val="200"/>
          <w:marBottom w:val="0"/>
          <w:divBdr>
            <w:top w:val="none" w:sz="0" w:space="0" w:color="auto"/>
            <w:left w:val="none" w:sz="0" w:space="0" w:color="auto"/>
            <w:bottom w:val="none" w:sz="0" w:space="0" w:color="auto"/>
            <w:right w:val="none" w:sz="0" w:space="0" w:color="auto"/>
          </w:divBdr>
        </w:div>
        <w:div w:id="450438266">
          <w:marLeft w:val="360"/>
          <w:marRight w:val="0"/>
          <w:marTop w:val="200"/>
          <w:marBottom w:val="0"/>
          <w:divBdr>
            <w:top w:val="none" w:sz="0" w:space="0" w:color="auto"/>
            <w:left w:val="none" w:sz="0" w:space="0" w:color="auto"/>
            <w:bottom w:val="none" w:sz="0" w:space="0" w:color="auto"/>
            <w:right w:val="none" w:sz="0" w:space="0" w:color="auto"/>
          </w:divBdr>
        </w:div>
        <w:div w:id="1821115896">
          <w:marLeft w:val="360"/>
          <w:marRight w:val="0"/>
          <w:marTop w:val="200"/>
          <w:marBottom w:val="0"/>
          <w:divBdr>
            <w:top w:val="none" w:sz="0" w:space="0" w:color="auto"/>
            <w:left w:val="none" w:sz="0" w:space="0" w:color="auto"/>
            <w:bottom w:val="none" w:sz="0" w:space="0" w:color="auto"/>
            <w:right w:val="none" w:sz="0" w:space="0" w:color="auto"/>
          </w:divBdr>
        </w:div>
        <w:div w:id="1950969376">
          <w:marLeft w:val="360"/>
          <w:marRight w:val="0"/>
          <w:marTop w:val="200"/>
          <w:marBottom w:val="0"/>
          <w:divBdr>
            <w:top w:val="none" w:sz="0" w:space="0" w:color="auto"/>
            <w:left w:val="none" w:sz="0" w:space="0" w:color="auto"/>
            <w:bottom w:val="none" w:sz="0" w:space="0" w:color="auto"/>
            <w:right w:val="none" w:sz="0" w:space="0" w:color="auto"/>
          </w:divBdr>
        </w:div>
        <w:div w:id="1786537653">
          <w:marLeft w:val="360"/>
          <w:marRight w:val="0"/>
          <w:marTop w:val="200"/>
          <w:marBottom w:val="0"/>
          <w:divBdr>
            <w:top w:val="none" w:sz="0" w:space="0" w:color="auto"/>
            <w:left w:val="none" w:sz="0" w:space="0" w:color="auto"/>
            <w:bottom w:val="none" w:sz="0" w:space="0" w:color="auto"/>
            <w:right w:val="none" w:sz="0" w:space="0" w:color="auto"/>
          </w:divBdr>
        </w:div>
      </w:divsChild>
    </w:div>
    <w:div w:id="1460344392">
      <w:bodyDiv w:val="1"/>
      <w:marLeft w:val="0"/>
      <w:marRight w:val="0"/>
      <w:marTop w:val="0"/>
      <w:marBottom w:val="0"/>
      <w:divBdr>
        <w:top w:val="none" w:sz="0" w:space="0" w:color="auto"/>
        <w:left w:val="none" w:sz="0" w:space="0" w:color="auto"/>
        <w:bottom w:val="none" w:sz="0" w:space="0" w:color="auto"/>
        <w:right w:val="none" w:sz="0" w:space="0" w:color="auto"/>
      </w:divBdr>
    </w:div>
    <w:div w:id="1460802769">
      <w:bodyDiv w:val="1"/>
      <w:marLeft w:val="0"/>
      <w:marRight w:val="0"/>
      <w:marTop w:val="0"/>
      <w:marBottom w:val="0"/>
      <w:divBdr>
        <w:top w:val="none" w:sz="0" w:space="0" w:color="auto"/>
        <w:left w:val="none" w:sz="0" w:space="0" w:color="auto"/>
        <w:bottom w:val="none" w:sz="0" w:space="0" w:color="auto"/>
        <w:right w:val="none" w:sz="0" w:space="0" w:color="auto"/>
      </w:divBdr>
    </w:div>
    <w:div w:id="1461461386">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66579889">
      <w:bodyDiv w:val="1"/>
      <w:marLeft w:val="0"/>
      <w:marRight w:val="0"/>
      <w:marTop w:val="0"/>
      <w:marBottom w:val="0"/>
      <w:divBdr>
        <w:top w:val="none" w:sz="0" w:space="0" w:color="auto"/>
        <w:left w:val="none" w:sz="0" w:space="0" w:color="auto"/>
        <w:bottom w:val="none" w:sz="0" w:space="0" w:color="auto"/>
        <w:right w:val="none" w:sz="0" w:space="0" w:color="auto"/>
      </w:divBdr>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78380828">
      <w:bodyDiv w:val="1"/>
      <w:marLeft w:val="0"/>
      <w:marRight w:val="0"/>
      <w:marTop w:val="0"/>
      <w:marBottom w:val="0"/>
      <w:divBdr>
        <w:top w:val="none" w:sz="0" w:space="0" w:color="auto"/>
        <w:left w:val="none" w:sz="0" w:space="0" w:color="auto"/>
        <w:bottom w:val="none" w:sz="0" w:space="0" w:color="auto"/>
        <w:right w:val="none" w:sz="0" w:space="0" w:color="auto"/>
      </w:divBdr>
      <w:divsChild>
        <w:div w:id="2123113869">
          <w:marLeft w:val="446"/>
          <w:marRight w:val="0"/>
          <w:marTop w:val="0"/>
          <w:marBottom w:val="160"/>
          <w:divBdr>
            <w:top w:val="none" w:sz="0" w:space="0" w:color="auto"/>
            <w:left w:val="none" w:sz="0" w:space="0" w:color="auto"/>
            <w:bottom w:val="none" w:sz="0" w:space="0" w:color="auto"/>
            <w:right w:val="none" w:sz="0" w:space="0" w:color="auto"/>
          </w:divBdr>
        </w:div>
        <w:div w:id="1894390951">
          <w:marLeft w:val="446"/>
          <w:marRight w:val="0"/>
          <w:marTop w:val="0"/>
          <w:marBottom w:val="160"/>
          <w:divBdr>
            <w:top w:val="none" w:sz="0" w:space="0" w:color="auto"/>
            <w:left w:val="none" w:sz="0" w:space="0" w:color="auto"/>
            <w:bottom w:val="none" w:sz="0" w:space="0" w:color="auto"/>
            <w:right w:val="none" w:sz="0" w:space="0" w:color="auto"/>
          </w:divBdr>
        </w:div>
        <w:div w:id="342174642">
          <w:marLeft w:val="446"/>
          <w:marRight w:val="0"/>
          <w:marTop w:val="0"/>
          <w:marBottom w:val="160"/>
          <w:divBdr>
            <w:top w:val="none" w:sz="0" w:space="0" w:color="auto"/>
            <w:left w:val="none" w:sz="0" w:space="0" w:color="auto"/>
            <w:bottom w:val="none" w:sz="0" w:space="0" w:color="auto"/>
            <w:right w:val="none" w:sz="0" w:space="0" w:color="auto"/>
          </w:divBdr>
        </w:div>
        <w:div w:id="450588852">
          <w:marLeft w:val="446"/>
          <w:marRight w:val="0"/>
          <w:marTop w:val="0"/>
          <w:marBottom w:val="160"/>
          <w:divBdr>
            <w:top w:val="none" w:sz="0" w:space="0" w:color="auto"/>
            <w:left w:val="none" w:sz="0" w:space="0" w:color="auto"/>
            <w:bottom w:val="none" w:sz="0" w:space="0" w:color="auto"/>
            <w:right w:val="none" w:sz="0" w:space="0" w:color="auto"/>
          </w:divBdr>
        </w:div>
      </w:divsChild>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484664587">
      <w:bodyDiv w:val="1"/>
      <w:marLeft w:val="0"/>
      <w:marRight w:val="0"/>
      <w:marTop w:val="0"/>
      <w:marBottom w:val="0"/>
      <w:divBdr>
        <w:top w:val="none" w:sz="0" w:space="0" w:color="auto"/>
        <w:left w:val="none" w:sz="0" w:space="0" w:color="auto"/>
        <w:bottom w:val="none" w:sz="0" w:space="0" w:color="auto"/>
        <w:right w:val="none" w:sz="0" w:space="0" w:color="auto"/>
      </w:divBdr>
      <w:divsChild>
        <w:div w:id="882520320">
          <w:marLeft w:val="547"/>
          <w:marRight w:val="0"/>
          <w:marTop w:val="160"/>
          <w:marBottom w:val="0"/>
          <w:divBdr>
            <w:top w:val="none" w:sz="0" w:space="0" w:color="auto"/>
            <w:left w:val="none" w:sz="0" w:space="0" w:color="auto"/>
            <w:bottom w:val="none" w:sz="0" w:space="0" w:color="auto"/>
            <w:right w:val="none" w:sz="0" w:space="0" w:color="auto"/>
          </w:divBdr>
        </w:div>
        <w:div w:id="1065179480">
          <w:marLeft w:val="547"/>
          <w:marRight w:val="0"/>
          <w:marTop w:val="160"/>
          <w:marBottom w:val="0"/>
          <w:divBdr>
            <w:top w:val="none" w:sz="0" w:space="0" w:color="auto"/>
            <w:left w:val="none" w:sz="0" w:space="0" w:color="auto"/>
            <w:bottom w:val="none" w:sz="0" w:space="0" w:color="auto"/>
            <w:right w:val="none" w:sz="0" w:space="0" w:color="auto"/>
          </w:divBdr>
        </w:div>
        <w:div w:id="1222904497">
          <w:marLeft w:val="547"/>
          <w:marRight w:val="0"/>
          <w:marTop w:val="160"/>
          <w:marBottom w:val="0"/>
          <w:divBdr>
            <w:top w:val="none" w:sz="0" w:space="0" w:color="auto"/>
            <w:left w:val="none" w:sz="0" w:space="0" w:color="auto"/>
            <w:bottom w:val="none" w:sz="0" w:space="0" w:color="auto"/>
            <w:right w:val="none" w:sz="0" w:space="0" w:color="auto"/>
          </w:divBdr>
        </w:div>
        <w:div w:id="1488551010">
          <w:marLeft w:val="547"/>
          <w:marRight w:val="0"/>
          <w:marTop w:val="160"/>
          <w:marBottom w:val="0"/>
          <w:divBdr>
            <w:top w:val="none" w:sz="0" w:space="0" w:color="auto"/>
            <w:left w:val="none" w:sz="0" w:space="0" w:color="auto"/>
            <w:bottom w:val="none" w:sz="0" w:space="0" w:color="auto"/>
            <w:right w:val="none" w:sz="0" w:space="0" w:color="auto"/>
          </w:divBdr>
        </w:div>
      </w:divsChild>
    </w:div>
    <w:div w:id="1486698341">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09366110">
      <w:bodyDiv w:val="1"/>
      <w:marLeft w:val="0"/>
      <w:marRight w:val="0"/>
      <w:marTop w:val="0"/>
      <w:marBottom w:val="0"/>
      <w:divBdr>
        <w:top w:val="none" w:sz="0" w:space="0" w:color="auto"/>
        <w:left w:val="none" w:sz="0" w:space="0" w:color="auto"/>
        <w:bottom w:val="none" w:sz="0" w:space="0" w:color="auto"/>
        <w:right w:val="none" w:sz="0" w:space="0" w:color="auto"/>
      </w:divBdr>
      <w:divsChild>
        <w:div w:id="1519539915">
          <w:marLeft w:val="547"/>
          <w:marRight w:val="0"/>
          <w:marTop w:val="0"/>
          <w:marBottom w:val="160"/>
          <w:divBdr>
            <w:top w:val="none" w:sz="0" w:space="0" w:color="auto"/>
            <w:left w:val="none" w:sz="0" w:space="0" w:color="auto"/>
            <w:bottom w:val="none" w:sz="0" w:space="0" w:color="auto"/>
            <w:right w:val="none" w:sz="0" w:space="0" w:color="auto"/>
          </w:divBdr>
        </w:div>
        <w:div w:id="133759512">
          <w:marLeft w:val="547"/>
          <w:marRight w:val="0"/>
          <w:marTop w:val="0"/>
          <w:marBottom w:val="160"/>
          <w:divBdr>
            <w:top w:val="none" w:sz="0" w:space="0" w:color="auto"/>
            <w:left w:val="none" w:sz="0" w:space="0" w:color="auto"/>
            <w:bottom w:val="none" w:sz="0" w:space="0" w:color="auto"/>
            <w:right w:val="none" w:sz="0" w:space="0" w:color="auto"/>
          </w:divBdr>
        </w:div>
        <w:div w:id="856194292">
          <w:marLeft w:val="547"/>
          <w:marRight w:val="0"/>
          <w:marTop w:val="0"/>
          <w:marBottom w:val="160"/>
          <w:divBdr>
            <w:top w:val="none" w:sz="0" w:space="0" w:color="auto"/>
            <w:left w:val="none" w:sz="0" w:space="0" w:color="auto"/>
            <w:bottom w:val="none" w:sz="0" w:space="0" w:color="auto"/>
            <w:right w:val="none" w:sz="0" w:space="0" w:color="auto"/>
          </w:divBdr>
        </w:div>
      </w:divsChild>
    </w:div>
    <w:div w:id="1518426287">
      <w:bodyDiv w:val="1"/>
      <w:marLeft w:val="0"/>
      <w:marRight w:val="0"/>
      <w:marTop w:val="0"/>
      <w:marBottom w:val="0"/>
      <w:divBdr>
        <w:top w:val="none" w:sz="0" w:space="0" w:color="auto"/>
        <w:left w:val="none" w:sz="0" w:space="0" w:color="auto"/>
        <w:bottom w:val="none" w:sz="0" w:space="0" w:color="auto"/>
        <w:right w:val="none" w:sz="0" w:space="0" w:color="auto"/>
      </w:divBdr>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44512593">
      <w:bodyDiv w:val="1"/>
      <w:marLeft w:val="0"/>
      <w:marRight w:val="0"/>
      <w:marTop w:val="0"/>
      <w:marBottom w:val="0"/>
      <w:divBdr>
        <w:top w:val="none" w:sz="0" w:space="0" w:color="auto"/>
        <w:left w:val="none" w:sz="0" w:space="0" w:color="auto"/>
        <w:bottom w:val="none" w:sz="0" w:space="0" w:color="auto"/>
        <w:right w:val="none" w:sz="0" w:space="0" w:color="auto"/>
      </w:divBdr>
    </w:div>
    <w:div w:id="1554464452">
      <w:bodyDiv w:val="1"/>
      <w:marLeft w:val="0"/>
      <w:marRight w:val="0"/>
      <w:marTop w:val="0"/>
      <w:marBottom w:val="0"/>
      <w:divBdr>
        <w:top w:val="none" w:sz="0" w:space="0" w:color="auto"/>
        <w:left w:val="none" w:sz="0" w:space="0" w:color="auto"/>
        <w:bottom w:val="none" w:sz="0" w:space="0" w:color="auto"/>
        <w:right w:val="none" w:sz="0" w:space="0" w:color="auto"/>
      </w:divBdr>
    </w:div>
    <w:div w:id="1560478385">
      <w:bodyDiv w:val="1"/>
      <w:marLeft w:val="0"/>
      <w:marRight w:val="0"/>
      <w:marTop w:val="0"/>
      <w:marBottom w:val="0"/>
      <w:divBdr>
        <w:top w:val="none" w:sz="0" w:space="0" w:color="auto"/>
        <w:left w:val="none" w:sz="0" w:space="0" w:color="auto"/>
        <w:bottom w:val="none" w:sz="0" w:space="0" w:color="auto"/>
        <w:right w:val="none" w:sz="0" w:space="0" w:color="auto"/>
      </w:divBdr>
    </w:div>
    <w:div w:id="1561595758">
      <w:bodyDiv w:val="1"/>
      <w:marLeft w:val="0"/>
      <w:marRight w:val="0"/>
      <w:marTop w:val="0"/>
      <w:marBottom w:val="0"/>
      <w:divBdr>
        <w:top w:val="none" w:sz="0" w:space="0" w:color="auto"/>
        <w:left w:val="none" w:sz="0" w:space="0" w:color="auto"/>
        <w:bottom w:val="none" w:sz="0" w:space="0" w:color="auto"/>
        <w:right w:val="none" w:sz="0" w:space="0" w:color="auto"/>
      </w:divBdr>
    </w:div>
    <w:div w:id="1573278321">
      <w:bodyDiv w:val="1"/>
      <w:marLeft w:val="0"/>
      <w:marRight w:val="0"/>
      <w:marTop w:val="0"/>
      <w:marBottom w:val="0"/>
      <w:divBdr>
        <w:top w:val="none" w:sz="0" w:space="0" w:color="auto"/>
        <w:left w:val="none" w:sz="0" w:space="0" w:color="auto"/>
        <w:bottom w:val="none" w:sz="0" w:space="0" w:color="auto"/>
        <w:right w:val="none" w:sz="0" w:space="0" w:color="auto"/>
      </w:divBdr>
    </w:div>
    <w:div w:id="1575428088">
      <w:bodyDiv w:val="1"/>
      <w:marLeft w:val="0"/>
      <w:marRight w:val="0"/>
      <w:marTop w:val="0"/>
      <w:marBottom w:val="0"/>
      <w:divBdr>
        <w:top w:val="none" w:sz="0" w:space="0" w:color="auto"/>
        <w:left w:val="none" w:sz="0" w:space="0" w:color="auto"/>
        <w:bottom w:val="none" w:sz="0" w:space="0" w:color="auto"/>
        <w:right w:val="none" w:sz="0" w:space="0" w:color="auto"/>
      </w:divBdr>
      <w:divsChild>
        <w:div w:id="916937265">
          <w:marLeft w:val="547"/>
          <w:marRight w:val="0"/>
          <w:marTop w:val="0"/>
          <w:marBottom w:val="0"/>
          <w:divBdr>
            <w:top w:val="none" w:sz="0" w:space="0" w:color="auto"/>
            <w:left w:val="none" w:sz="0" w:space="0" w:color="auto"/>
            <w:bottom w:val="none" w:sz="0" w:space="0" w:color="auto"/>
            <w:right w:val="none" w:sz="0" w:space="0" w:color="auto"/>
          </w:divBdr>
        </w:div>
        <w:div w:id="595361643">
          <w:marLeft w:val="547"/>
          <w:marRight w:val="0"/>
          <w:marTop w:val="0"/>
          <w:marBottom w:val="0"/>
          <w:divBdr>
            <w:top w:val="none" w:sz="0" w:space="0" w:color="auto"/>
            <w:left w:val="none" w:sz="0" w:space="0" w:color="auto"/>
            <w:bottom w:val="none" w:sz="0" w:space="0" w:color="auto"/>
            <w:right w:val="none" w:sz="0" w:space="0" w:color="auto"/>
          </w:divBdr>
        </w:div>
      </w:divsChild>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3831854">
      <w:bodyDiv w:val="1"/>
      <w:marLeft w:val="0"/>
      <w:marRight w:val="0"/>
      <w:marTop w:val="0"/>
      <w:marBottom w:val="0"/>
      <w:divBdr>
        <w:top w:val="none" w:sz="0" w:space="0" w:color="auto"/>
        <w:left w:val="none" w:sz="0" w:space="0" w:color="auto"/>
        <w:bottom w:val="none" w:sz="0" w:space="0" w:color="auto"/>
        <w:right w:val="none" w:sz="0" w:space="0" w:color="auto"/>
      </w:divBdr>
      <w:divsChild>
        <w:div w:id="1588614250">
          <w:marLeft w:val="446"/>
          <w:marRight w:val="0"/>
          <w:marTop w:val="0"/>
          <w:marBottom w:val="0"/>
          <w:divBdr>
            <w:top w:val="none" w:sz="0" w:space="0" w:color="auto"/>
            <w:left w:val="none" w:sz="0" w:space="0" w:color="auto"/>
            <w:bottom w:val="none" w:sz="0" w:space="0" w:color="auto"/>
            <w:right w:val="none" w:sz="0" w:space="0" w:color="auto"/>
          </w:divBdr>
        </w:div>
        <w:div w:id="1703284139">
          <w:marLeft w:val="446"/>
          <w:marRight w:val="0"/>
          <w:marTop w:val="0"/>
          <w:marBottom w:val="0"/>
          <w:divBdr>
            <w:top w:val="none" w:sz="0" w:space="0" w:color="auto"/>
            <w:left w:val="none" w:sz="0" w:space="0" w:color="auto"/>
            <w:bottom w:val="none" w:sz="0" w:space="0" w:color="auto"/>
            <w:right w:val="none" w:sz="0" w:space="0" w:color="auto"/>
          </w:divBdr>
        </w:div>
        <w:div w:id="753280071">
          <w:marLeft w:val="446"/>
          <w:marRight w:val="0"/>
          <w:marTop w:val="0"/>
          <w:marBottom w:val="0"/>
          <w:divBdr>
            <w:top w:val="none" w:sz="0" w:space="0" w:color="auto"/>
            <w:left w:val="none" w:sz="0" w:space="0" w:color="auto"/>
            <w:bottom w:val="none" w:sz="0" w:space="0" w:color="auto"/>
            <w:right w:val="none" w:sz="0" w:space="0" w:color="auto"/>
          </w:divBdr>
        </w:div>
        <w:div w:id="956640761">
          <w:marLeft w:val="446"/>
          <w:marRight w:val="0"/>
          <w:marTop w:val="0"/>
          <w:marBottom w:val="0"/>
          <w:divBdr>
            <w:top w:val="none" w:sz="0" w:space="0" w:color="auto"/>
            <w:left w:val="none" w:sz="0" w:space="0" w:color="auto"/>
            <w:bottom w:val="none" w:sz="0" w:space="0" w:color="auto"/>
            <w:right w:val="none" w:sz="0" w:space="0" w:color="auto"/>
          </w:divBdr>
        </w:div>
        <w:div w:id="657195791">
          <w:marLeft w:val="446"/>
          <w:marRight w:val="0"/>
          <w:marTop w:val="0"/>
          <w:marBottom w:val="0"/>
          <w:divBdr>
            <w:top w:val="none" w:sz="0" w:space="0" w:color="auto"/>
            <w:left w:val="none" w:sz="0" w:space="0" w:color="auto"/>
            <w:bottom w:val="none" w:sz="0" w:space="0" w:color="auto"/>
            <w:right w:val="none" w:sz="0" w:space="0" w:color="auto"/>
          </w:divBdr>
        </w:div>
      </w:divsChild>
    </w:div>
    <w:div w:id="1586914602">
      <w:bodyDiv w:val="1"/>
      <w:marLeft w:val="0"/>
      <w:marRight w:val="0"/>
      <w:marTop w:val="0"/>
      <w:marBottom w:val="0"/>
      <w:divBdr>
        <w:top w:val="none" w:sz="0" w:space="0" w:color="auto"/>
        <w:left w:val="none" w:sz="0" w:space="0" w:color="auto"/>
        <w:bottom w:val="none" w:sz="0" w:space="0" w:color="auto"/>
        <w:right w:val="none" w:sz="0" w:space="0" w:color="auto"/>
      </w:divBdr>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0748579">
      <w:bodyDiv w:val="1"/>
      <w:marLeft w:val="0"/>
      <w:marRight w:val="0"/>
      <w:marTop w:val="0"/>
      <w:marBottom w:val="0"/>
      <w:divBdr>
        <w:top w:val="none" w:sz="0" w:space="0" w:color="auto"/>
        <w:left w:val="none" w:sz="0" w:space="0" w:color="auto"/>
        <w:bottom w:val="none" w:sz="0" w:space="0" w:color="auto"/>
        <w:right w:val="none" w:sz="0" w:space="0" w:color="auto"/>
      </w:divBdr>
    </w:div>
    <w:div w:id="1604725125">
      <w:bodyDiv w:val="1"/>
      <w:marLeft w:val="0"/>
      <w:marRight w:val="0"/>
      <w:marTop w:val="0"/>
      <w:marBottom w:val="0"/>
      <w:divBdr>
        <w:top w:val="none" w:sz="0" w:space="0" w:color="auto"/>
        <w:left w:val="none" w:sz="0" w:space="0" w:color="auto"/>
        <w:bottom w:val="none" w:sz="0" w:space="0" w:color="auto"/>
        <w:right w:val="none" w:sz="0" w:space="0" w:color="auto"/>
      </w:divBdr>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2787692">
      <w:bodyDiv w:val="1"/>
      <w:marLeft w:val="0"/>
      <w:marRight w:val="0"/>
      <w:marTop w:val="0"/>
      <w:marBottom w:val="0"/>
      <w:divBdr>
        <w:top w:val="none" w:sz="0" w:space="0" w:color="auto"/>
        <w:left w:val="none" w:sz="0" w:space="0" w:color="auto"/>
        <w:bottom w:val="none" w:sz="0" w:space="0" w:color="auto"/>
        <w:right w:val="none" w:sz="0" w:space="0" w:color="auto"/>
      </w:divBdr>
      <w:divsChild>
        <w:div w:id="1218052654">
          <w:marLeft w:val="446"/>
          <w:marRight w:val="0"/>
          <w:marTop w:val="0"/>
          <w:marBottom w:val="0"/>
          <w:divBdr>
            <w:top w:val="none" w:sz="0" w:space="0" w:color="auto"/>
            <w:left w:val="none" w:sz="0" w:space="0" w:color="auto"/>
            <w:bottom w:val="none" w:sz="0" w:space="0" w:color="auto"/>
            <w:right w:val="none" w:sz="0" w:space="0" w:color="auto"/>
          </w:divBdr>
        </w:div>
        <w:div w:id="996299280">
          <w:marLeft w:val="446"/>
          <w:marRight w:val="0"/>
          <w:marTop w:val="0"/>
          <w:marBottom w:val="0"/>
          <w:divBdr>
            <w:top w:val="none" w:sz="0" w:space="0" w:color="auto"/>
            <w:left w:val="none" w:sz="0" w:space="0" w:color="auto"/>
            <w:bottom w:val="none" w:sz="0" w:space="0" w:color="auto"/>
            <w:right w:val="none" w:sz="0" w:space="0" w:color="auto"/>
          </w:divBdr>
        </w:div>
        <w:div w:id="469401348">
          <w:marLeft w:val="446"/>
          <w:marRight w:val="0"/>
          <w:marTop w:val="0"/>
          <w:marBottom w:val="0"/>
          <w:divBdr>
            <w:top w:val="none" w:sz="0" w:space="0" w:color="auto"/>
            <w:left w:val="none" w:sz="0" w:space="0" w:color="auto"/>
            <w:bottom w:val="none" w:sz="0" w:space="0" w:color="auto"/>
            <w:right w:val="none" w:sz="0" w:space="0" w:color="auto"/>
          </w:divBdr>
        </w:div>
      </w:divsChild>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7372241">
      <w:bodyDiv w:val="1"/>
      <w:marLeft w:val="0"/>
      <w:marRight w:val="0"/>
      <w:marTop w:val="0"/>
      <w:marBottom w:val="0"/>
      <w:divBdr>
        <w:top w:val="none" w:sz="0" w:space="0" w:color="auto"/>
        <w:left w:val="none" w:sz="0" w:space="0" w:color="auto"/>
        <w:bottom w:val="none" w:sz="0" w:space="0" w:color="auto"/>
        <w:right w:val="none" w:sz="0" w:space="0" w:color="auto"/>
      </w:divBdr>
      <w:divsChild>
        <w:div w:id="544869748">
          <w:marLeft w:val="547"/>
          <w:marRight w:val="0"/>
          <w:marTop w:val="0"/>
          <w:marBottom w:val="160"/>
          <w:divBdr>
            <w:top w:val="none" w:sz="0" w:space="0" w:color="auto"/>
            <w:left w:val="none" w:sz="0" w:space="0" w:color="auto"/>
            <w:bottom w:val="none" w:sz="0" w:space="0" w:color="auto"/>
            <w:right w:val="none" w:sz="0" w:space="0" w:color="auto"/>
          </w:divBdr>
        </w:div>
        <w:div w:id="1900165225">
          <w:marLeft w:val="547"/>
          <w:marRight w:val="0"/>
          <w:marTop w:val="0"/>
          <w:marBottom w:val="160"/>
          <w:divBdr>
            <w:top w:val="none" w:sz="0" w:space="0" w:color="auto"/>
            <w:left w:val="none" w:sz="0" w:space="0" w:color="auto"/>
            <w:bottom w:val="none" w:sz="0" w:space="0" w:color="auto"/>
            <w:right w:val="none" w:sz="0" w:space="0" w:color="auto"/>
          </w:divBdr>
        </w:div>
        <w:div w:id="1931768438">
          <w:marLeft w:val="547"/>
          <w:marRight w:val="0"/>
          <w:marTop w:val="0"/>
          <w:marBottom w:val="160"/>
          <w:divBdr>
            <w:top w:val="none" w:sz="0" w:space="0" w:color="auto"/>
            <w:left w:val="none" w:sz="0" w:space="0" w:color="auto"/>
            <w:bottom w:val="none" w:sz="0" w:space="0" w:color="auto"/>
            <w:right w:val="none" w:sz="0" w:space="0" w:color="auto"/>
          </w:divBdr>
        </w:div>
        <w:div w:id="1571380204">
          <w:marLeft w:val="547"/>
          <w:marRight w:val="0"/>
          <w:marTop w:val="0"/>
          <w:marBottom w:val="160"/>
          <w:divBdr>
            <w:top w:val="none" w:sz="0" w:space="0" w:color="auto"/>
            <w:left w:val="none" w:sz="0" w:space="0" w:color="auto"/>
            <w:bottom w:val="none" w:sz="0" w:space="0" w:color="auto"/>
            <w:right w:val="none" w:sz="0" w:space="0" w:color="auto"/>
          </w:divBdr>
        </w:div>
        <w:div w:id="711925477">
          <w:marLeft w:val="547"/>
          <w:marRight w:val="0"/>
          <w:marTop w:val="0"/>
          <w:marBottom w:val="160"/>
          <w:divBdr>
            <w:top w:val="none" w:sz="0" w:space="0" w:color="auto"/>
            <w:left w:val="none" w:sz="0" w:space="0" w:color="auto"/>
            <w:bottom w:val="none" w:sz="0" w:space="0" w:color="auto"/>
            <w:right w:val="none" w:sz="0" w:space="0" w:color="auto"/>
          </w:divBdr>
        </w:div>
        <w:div w:id="1487436910">
          <w:marLeft w:val="274"/>
          <w:marRight w:val="0"/>
          <w:marTop w:val="0"/>
          <w:marBottom w:val="160"/>
          <w:divBdr>
            <w:top w:val="none" w:sz="0" w:space="0" w:color="auto"/>
            <w:left w:val="none" w:sz="0" w:space="0" w:color="auto"/>
            <w:bottom w:val="none" w:sz="0" w:space="0" w:color="auto"/>
            <w:right w:val="none" w:sz="0" w:space="0" w:color="auto"/>
          </w:divBdr>
        </w:div>
        <w:div w:id="335960209">
          <w:marLeft w:val="274"/>
          <w:marRight w:val="0"/>
          <w:marTop w:val="0"/>
          <w:marBottom w:val="160"/>
          <w:divBdr>
            <w:top w:val="none" w:sz="0" w:space="0" w:color="auto"/>
            <w:left w:val="none" w:sz="0" w:space="0" w:color="auto"/>
            <w:bottom w:val="none" w:sz="0" w:space="0" w:color="auto"/>
            <w:right w:val="none" w:sz="0" w:space="0" w:color="auto"/>
          </w:divBdr>
        </w:div>
        <w:div w:id="1305618479">
          <w:marLeft w:val="274"/>
          <w:marRight w:val="0"/>
          <w:marTop w:val="0"/>
          <w:marBottom w:val="160"/>
          <w:divBdr>
            <w:top w:val="none" w:sz="0" w:space="0" w:color="auto"/>
            <w:left w:val="none" w:sz="0" w:space="0" w:color="auto"/>
            <w:bottom w:val="none" w:sz="0" w:space="0" w:color="auto"/>
            <w:right w:val="none" w:sz="0" w:space="0" w:color="auto"/>
          </w:divBdr>
        </w:div>
        <w:div w:id="1639914946">
          <w:marLeft w:val="274"/>
          <w:marRight w:val="0"/>
          <w:marTop w:val="0"/>
          <w:marBottom w:val="160"/>
          <w:divBdr>
            <w:top w:val="none" w:sz="0" w:space="0" w:color="auto"/>
            <w:left w:val="none" w:sz="0" w:space="0" w:color="auto"/>
            <w:bottom w:val="none" w:sz="0" w:space="0" w:color="auto"/>
            <w:right w:val="none" w:sz="0" w:space="0" w:color="auto"/>
          </w:divBdr>
        </w:div>
        <w:div w:id="2106001959">
          <w:marLeft w:val="274"/>
          <w:marRight w:val="0"/>
          <w:marTop w:val="0"/>
          <w:marBottom w:val="160"/>
          <w:divBdr>
            <w:top w:val="none" w:sz="0" w:space="0" w:color="auto"/>
            <w:left w:val="none" w:sz="0" w:space="0" w:color="auto"/>
            <w:bottom w:val="none" w:sz="0" w:space="0" w:color="auto"/>
            <w:right w:val="none" w:sz="0" w:space="0" w:color="auto"/>
          </w:divBdr>
        </w:div>
        <w:div w:id="2081706206">
          <w:marLeft w:val="274"/>
          <w:marRight w:val="0"/>
          <w:marTop w:val="0"/>
          <w:marBottom w:val="160"/>
          <w:divBdr>
            <w:top w:val="none" w:sz="0" w:space="0" w:color="auto"/>
            <w:left w:val="none" w:sz="0" w:space="0" w:color="auto"/>
            <w:bottom w:val="none" w:sz="0" w:space="0" w:color="auto"/>
            <w:right w:val="none" w:sz="0" w:space="0" w:color="auto"/>
          </w:divBdr>
        </w:div>
        <w:div w:id="1319649455">
          <w:marLeft w:val="994"/>
          <w:marRight w:val="0"/>
          <w:marTop w:val="0"/>
          <w:marBottom w:val="160"/>
          <w:divBdr>
            <w:top w:val="none" w:sz="0" w:space="0" w:color="auto"/>
            <w:left w:val="none" w:sz="0" w:space="0" w:color="auto"/>
            <w:bottom w:val="none" w:sz="0" w:space="0" w:color="auto"/>
            <w:right w:val="none" w:sz="0" w:space="0" w:color="auto"/>
          </w:divBdr>
        </w:div>
        <w:div w:id="1316640705">
          <w:marLeft w:val="994"/>
          <w:marRight w:val="0"/>
          <w:marTop w:val="0"/>
          <w:marBottom w:val="160"/>
          <w:divBdr>
            <w:top w:val="none" w:sz="0" w:space="0" w:color="auto"/>
            <w:left w:val="none" w:sz="0" w:space="0" w:color="auto"/>
            <w:bottom w:val="none" w:sz="0" w:space="0" w:color="auto"/>
            <w:right w:val="none" w:sz="0" w:space="0" w:color="auto"/>
          </w:divBdr>
        </w:div>
        <w:div w:id="409040649">
          <w:marLeft w:val="994"/>
          <w:marRight w:val="0"/>
          <w:marTop w:val="0"/>
          <w:marBottom w:val="160"/>
          <w:divBdr>
            <w:top w:val="none" w:sz="0" w:space="0" w:color="auto"/>
            <w:left w:val="none" w:sz="0" w:space="0" w:color="auto"/>
            <w:bottom w:val="none" w:sz="0" w:space="0" w:color="auto"/>
            <w:right w:val="none" w:sz="0" w:space="0" w:color="auto"/>
          </w:divBdr>
        </w:div>
        <w:div w:id="1437676530">
          <w:marLeft w:val="994"/>
          <w:marRight w:val="0"/>
          <w:marTop w:val="0"/>
          <w:marBottom w:val="160"/>
          <w:divBdr>
            <w:top w:val="none" w:sz="0" w:space="0" w:color="auto"/>
            <w:left w:val="none" w:sz="0" w:space="0" w:color="auto"/>
            <w:bottom w:val="none" w:sz="0" w:space="0" w:color="auto"/>
            <w:right w:val="none" w:sz="0" w:space="0" w:color="auto"/>
          </w:divBdr>
        </w:div>
        <w:div w:id="958340469">
          <w:marLeft w:val="994"/>
          <w:marRight w:val="0"/>
          <w:marTop w:val="0"/>
          <w:marBottom w:val="160"/>
          <w:divBdr>
            <w:top w:val="none" w:sz="0" w:space="0" w:color="auto"/>
            <w:left w:val="none" w:sz="0" w:space="0" w:color="auto"/>
            <w:bottom w:val="none" w:sz="0" w:space="0" w:color="auto"/>
            <w:right w:val="none" w:sz="0" w:space="0" w:color="auto"/>
          </w:divBdr>
        </w:div>
        <w:div w:id="715281697">
          <w:marLeft w:val="994"/>
          <w:marRight w:val="0"/>
          <w:marTop w:val="0"/>
          <w:marBottom w:val="16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3387724">
      <w:bodyDiv w:val="1"/>
      <w:marLeft w:val="0"/>
      <w:marRight w:val="0"/>
      <w:marTop w:val="0"/>
      <w:marBottom w:val="0"/>
      <w:divBdr>
        <w:top w:val="none" w:sz="0" w:space="0" w:color="auto"/>
        <w:left w:val="none" w:sz="0" w:space="0" w:color="auto"/>
        <w:bottom w:val="none" w:sz="0" w:space="0" w:color="auto"/>
        <w:right w:val="none" w:sz="0" w:space="0" w:color="auto"/>
      </w:divBdr>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4308563">
      <w:bodyDiv w:val="1"/>
      <w:marLeft w:val="0"/>
      <w:marRight w:val="0"/>
      <w:marTop w:val="0"/>
      <w:marBottom w:val="0"/>
      <w:divBdr>
        <w:top w:val="none" w:sz="0" w:space="0" w:color="auto"/>
        <w:left w:val="none" w:sz="0" w:space="0" w:color="auto"/>
        <w:bottom w:val="none" w:sz="0" w:space="0" w:color="auto"/>
        <w:right w:val="none" w:sz="0" w:space="0" w:color="auto"/>
      </w:divBdr>
      <w:divsChild>
        <w:div w:id="2041318843">
          <w:marLeft w:val="547"/>
          <w:marRight w:val="0"/>
          <w:marTop w:val="160"/>
          <w:marBottom w:val="0"/>
          <w:divBdr>
            <w:top w:val="none" w:sz="0" w:space="0" w:color="auto"/>
            <w:left w:val="none" w:sz="0" w:space="0" w:color="auto"/>
            <w:bottom w:val="none" w:sz="0" w:space="0" w:color="auto"/>
            <w:right w:val="none" w:sz="0" w:space="0" w:color="auto"/>
          </w:divBdr>
        </w:div>
        <w:div w:id="700976654">
          <w:marLeft w:val="547"/>
          <w:marRight w:val="0"/>
          <w:marTop w:val="160"/>
          <w:marBottom w:val="0"/>
          <w:divBdr>
            <w:top w:val="none" w:sz="0" w:space="0" w:color="auto"/>
            <w:left w:val="none" w:sz="0" w:space="0" w:color="auto"/>
            <w:bottom w:val="none" w:sz="0" w:space="0" w:color="auto"/>
            <w:right w:val="none" w:sz="0" w:space="0" w:color="auto"/>
          </w:divBdr>
        </w:div>
        <w:div w:id="977807652">
          <w:marLeft w:val="547"/>
          <w:marRight w:val="0"/>
          <w:marTop w:val="160"/>
          <w:marBottom w:val="160"/>
          <w:divBdr>
            <w:top w:val="none" w:sz="0" w:space="0" w:color="auto"/>
            <w:left w:val="none" w:sz="0" w:space="0" w:color="auto"/>
            <w:bottom w:val="none" w:sz="0" w:space="0" w:color="auto"/>
            <w:right w:val="none" w:sz="0" w:space="0" w:color="auto"/>
          </w:divBdr>
        </w:div>
      </w:divsChild>
    </w:div>
    <w:div w:id="1664354646">
      <w:bodyDiv w:val="1"/>
      <w:marLeft w:val="0"/>
      <w:marRight w:val="0"/>
      <w:marTop w:val="0"/>
      <w:marBottom w:val="0"/>
      <w:divBdr>
        <w:top w:val="none" w:sz="0" w:space="0" w:color="auto"/>
        <w:left w:val="none" w:sz="0" w:space="0" w:color="auto"/>
        <w:bottom w:val="none" w:sz="0" w:space="0" w:color="auto"/>
        <w:right w:val="none" w:sz="0" w:space="0" w:color="auto"/>
      </w:divBdr>
    </w:div>
    <w:div w:id="1667711273">
      <w:bodyDiv w:val="1"/>
      <w:marLeft w:val="0"/>
      <w:marRight w:val="0"/>
      <w:marTop w:val="0"/>
      <w:marBottom w:val="0"/>
      <w:divBdr>
        <w:top w:val="none" w:sz="0" w:space="0" w:color="auto"/>
        <w:left w:val="none" w:sz="0" w:space="0" w:color="auto"/>
        <w:bottom w:val="none" w:sz="0" w:space="0" w:color="auto"/>
        <w:right w:val="none" w:sz="0" w:space="0" w:color="auto"/>
      </w:divBdr>
    </w:div>
    <w:div w:id="1670205758">
      <w:bodyDiv w:val="1"/>
      <w:marLeft w:val="0"/>
      <w:marRight w:val="0"/>
      <w:marTop w:val="0"/>
      <w:marBottom w:val="0"/>
      <w:divBdr>
        <w:top w:val="none" w:sz="0" w:space="0" w:color="auto"/>
        <w:left w:val="none" w:sz="0" w:space="0" w:color="auto"/>
        <w:bottom w:val="none" w:sz="0" w:space="0" w:color="auto"/>
        <w:right w:val="none" w:sz="0" w:space="0" w:color="auto"/>
      </w:divBdr>
    </w:div>
    <w:div w:id="1673724956">
      <w:bodyDiv w:val="1"/>
      <w:marLeft w:val="0"/>
      <w:marRight w:val="0"/>
      <w:marTop w:val="0"/>
      <w:marBottom w:val="0"/>
      <w:divBdr>
        <w:top w:val="none" w:sz="0" w:space="0" w:color="auto"/>
        <w:left w:val="none" w:sz="0" w:space="0" w:color="auto"/>
        <w:bottom w:val="none" w:sz="0" w:space="0" w:color="auto"/>
        <w:right w:val="none" w:sz="0" w:space="0" w:color="auto"/>
      </w:divBdr>
    </w:div>
    <w:div w:id="1679194358">
      <w:bodyDiv w:val="1"/>
      <w:marLeft w:val="0"/>
      <w:marRight w:val="0"/>
      <w:marTop w:val="0"/>
      <w:marBottom w:val="0"/>
      <w:divBdr>
        <w:top w:val="none" w:sz="0" w:space="0" w:color="auto"/>
        <w:left w:val="none" w:sz="0" w:space="0" w:color="auto"/>
        <w:bottom w:val="none" w:sz="0" w:space="0" w:color="auto"/>
        <w:right w:val="none" w:sz="0" w:space="0" w:color="auto"/>
      </w:divBdr>
    </w:div>
    <w:div w:id="1686596532">
      <w:bodyDiv w:val="1"/>
      <w:marLeft w:val="0"/>
      <w:marRight w:val="0"/>
      <w:marTop w:val="0"/>
      <w:marBottom w:val="0"/>
      <w:divBdr>
        <w:top w:val="none" w:sz="0" w:space="0" w:color="auto"/>
        <w:left w:val="none" w:sz="0" w:space="0" w:color="auto"/>
        <w:bottom w:val="none" w:sz="0" w:space="0" w:color="auto"/>
        <w:right w:val="none" w:sz="0" w:space="0" w:color="auto"/>
      </w:divBdr>
    </w:div>
    <w:div w:id="1700006645">
      <w:bodyDiv w:val="1"/>
      <w:marLeft w:val="0"/>
      <w:marRight w:val="0"/>
      <w:marTop w:val="0"/>
      <w:marBottom w:val="0"/>
      <w:divBdr>
        <w:top w:val="none" w:sz="0" w:space="0" w:color="auto"/>
        <w:left w:val="none" w:sz="0" w:space="0" w:color="auto"/>
        <w:bottom w:val="none" w:sz="0" w:space="0" w:color="auto"/>
        <w:right w:val="none" w:sz="0" w:space="0" w:color="auto"/>
      </w:divBdr>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4571528">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19083219">
      <w:bodyDiv w:val="1"/>
      <w:marLeft w:val="0"/>
      <w:marRight w:val="0"/>
      <w:marTop w:val="0"/>
      <w:marBottom w:val="0"/>
      <w:divBdr>
        <w:top w:val="none" w:sz="0" w:space="0" w:color="auto"/>
        <w:left w:val="none" w:sz="0" w:space="0" w:color="auto"/>
        <w:bottom w:val="none" w:sz="0" w:space="0" w:color="auto"/>
        <w:right w:val="none" w:sz="0" w:space="0" w:color="auto"/>
      </w:divBdr>
    </w:div>
    <w:div w:id="1726176581">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7">
          <w:marLeft w:val="446"/>
          <w:marRight w:val="0"/>
          <w:marTop w:val="0"/>
          <w:marBottom w:val="120"/>
          <w:divBdr>
            <w:top w:val="none" w:sz="0" w:space="0" w:color="auto"/>
            <w:left w:val="none" w:sz="0" w:space="0" w:color="auto"/>
            <w:bottom w:val="none" w:sz="0" w:space="0" w:color="auto"/>
            <w:right w:val="none" w:sz="0" w:space="0" w:color="auto"/>
          </w:divBdr>
        </w:div>
        <w:div w:id="477041152">
          <w:marLeft w:val="446"/>
          <w:marRight w:val="0"/>
          <w:marTop w:val="0"/>
          <w:marBottom w:val="120"/>
          <w:divBdr>
            <w:top w:val="none" w:sz="0" w:space="0" w:color="auto"/>
            <w:left w:val="none" w:sz="0" w:space="0" w:color="auto"/>
            <w:bottom w:val="none" w:sz="0" w:space="0" w:color="auto"/>
            <w:right w:val="none" w:sz="0" w:space="0" w:color="auto"/>
          </w:divBdr>
        </w:div>
        <w:div w:id="107626713">
          <w:marLeft w:val="446"/>
          <w:marRight w:val="0"/>
          <w:marTop w:val="0"/>
          <w:marBottom w:val="120"/>
          <w:divBdr>
            <w:top w:val="none" w:sz="0" w:space="0" w:color="auto"/>
            <w:left w:val="none" w:sz="0" w:space="0" w:color="auto"/>
            <w:bottom w:val="none" w:sz="0" w:space="0" w:color="auto"/>
            <w:right w:val="none" w:sz="0" w:space="0" w:color="auto"/>
          </w:divBdr>
        </w:div>
        <w:div w:id="2055884523">
          <w:marLeft w:val="446"/>
          <w:marRight w:val="0"/>
          <w:marTop w:val="0"/>
          <w:marBottom w:val="120"/>
          <w:divBdr>
            <w:top w:val="none" w:sz="0" w:space="0" w:color="auto"/>
            <w:left w:val="none" w:sz="0" w:space="0" w:color="auto"/>
            <w:bottom w:val="none" w:sz="0" w:space="0" w:color="auto"/>
            <w:right w:val="none" w:sz="0" w:space="0" w:color="auto"/>
          </w:divBdr>
        </w:div>
        <w:div w:id="2135705738">
          <w:marLeft w:val="446"/>
          <w:marRight w:val="0"/>
          <w:marTop w:val="0"/>
          <w:marBottom w:val="12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2342711">
      <w:bodyDiv w:val="1"/>
      <w:marLeft w:val="0"/>
      <w:marRight w:val="0"/>
      <w:marTop w:val="0"/>
      <w:marBottom w:val="0"/>
      <w:divBdr>
        <w:top w:val="none" w:sz="0" w:space="0" w:color="auto"/>
        <w:left w:val="none" w:sz="0" w:space="0" w:color="auto"/>
        <w:bottom w:val="none" w:sz="0" w:space="0" w:color="auto"/>
        <w:right w:val="none" w:sz="0" w:space="0" w:color="auto"/>
      </w:divBdr>
    </w:div>
    <w:div w:id="1733311408">
      <w:bodyDiv w:val="1"/>
      <w:marLeft w:val="0"/>
      <w:marRight w:val="0"/>
      <w:marTop w:val="0"/>
      <w:marBottom w:val="0"/>
      <w:divBdr>
        <w:top w:val="none" w:sz="0" w:space="0" w:color="auto"/>
        <w:left w:val="none" w:sz="0" w:space="0" w:color="auto"/>
        <w:bottom w:val="none" w:sz="0" w:space="0" w:color="auto"/>
        <w:right w:val="none" w:sz="0" w:space="0" w:color="auto"/>
      </w:divBdr>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40326813">
      <w:bodyDiv w:val="1"/>
      <w:marLeft w:val="0"/>
      <w:marRight w:val="0"/>
      <w:marTop w:val="0"/>
      <w:marBottom w:val="0"/>
      <w:divBdr>
        <w:top w:val="none" w:sz="0" w:space="0" w:color="auto"/>
        <w:left w:val="none" w:sz="0" w:space="0" w:color="auto"/>
        <w:bottom w:val="none" w:sz="0" w:space="0" w:color="auto"/>
        <w:right w:val="none" w:sz="0" w:space="0" w:color="auto"/>
      </w:divBdr>
      <w:divsChild>
        <w:div w:id="348719997">
          <w:marLeft w:val="547"/>
          <w:marRight w:val="0"/>
          <w:marTop w:val="0"/>
          <w:marBottom w:val="160"/>
          <w:divBdr>
            <w:top w:val="none" w:sz="0" w:space="0" w:color="auto"/>
            <w:left w:val="none" w:sz="0" w:space="0" w:color="auto"/>
            <w:bottom w:val="none" w:sz="0" w:space="0" w:color="auto"/>
            <w:right w:val="none" w:sz="0" w:space="0" w:color="auto"/>
          </w:divBdr>
        </w:div>
        <w:div w:id="1664236705">
          <w:marLeft w:val="547"/>
          <w:marRight w:val="0"/>
          <w:marTop w:val="0"/>
          <w:marBottom w:val="160"/>
          <w:divBdr>
            <w:top w:val="none" w:sz="0" w:space="0" w:color="auto"/>
            <w:left w:val="none" w:sz="0" w:space="0" w:color="auto"/>
            <w:bottom w:val="none" w:sz="0" w:space="0" w:color="auto"/>
            <w:right w:val="none" w:sz="0" w:space="0" w:color="auto"/>
          </w:divBdr>
        </w:div>
        <w:div w:id="2108621928">
          <w:marLeft w:val="547"/>
          <w:marRight w:val="0"/>
          <w:marTop w:val="0"/>
          <w:marBottom w:val="160"/>
          <w:divBdr>
            <w:top w:val="none" w:sz="0" w:space="0" w:color="auto"/>
            <w:left w:val="none" w:sz="0" w:space="0" w:color="auto"/>
            <w:bottom w:val="none" w:sz="0" w:space="0" w:color="auto"/>
            <w:right w:val="none" w:sz="0" w:space="0" w:color="auto"/>
          </w:divBdr>
        </w:div>
        <w:div w:id="1430153029">
          <w:marLeft w:val="547"/>
          <w:marRight w:val="0"/>
          <w:marTop w:val="0"/>
          <w:marBottom w:val="160"/>
          <w:divBdr>
            <w:top w:val="none" w:sz="0" w:space="0" w:color="auto"/>
            <w:left w:val="none" w:sz="0" w:space="0" w:color="auto"/>
            <w:bottom w:val="none" w:sz="0" w:space="0" w:color="auto"/>
            <w:right w:val="none" w:sz="0" w:space="0" w:color="auto"/>
          </w:divBdr>
        </w:div>
      </w:divsChild>
    </w:div>
    <w:div w:id="1749571189">
      <w:bodyDiv w:val="1"/>
      <w:marLeft w:val="0"/>
      <w:marRight w:val="0"/>
      <w:marTop w:val="0"/>
      <w:marBottom w:val="0"/>
      <w:divBdr>
        <w:top w:val="none" w:sz="0" w:space="0" w:color="auto"/>
        <w:left w:val="none" w:sz="0" w:space="0" w:color="auto"/>
        <w:bottom w:val="none" w:sz="0" w:space="0" w:color="auto"/>
        <w:right w:val="none" w:sz="0" w:space="0" w:color="auto"/>
      </w:divBdr>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116355">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70543690">
      <w:bodyDiv w:val="1"/>
      <w:marLeft w:val="0"/>
      <w:marRight w:val="0"/>
      <w:marTop w:val="0"/>
      <w:marBottom w:val="0"/>
      <w:divBdr>
        <w:top w:val="none" w:sz="0" w:space="0" w:color="auto"/>
        <w:left w:val="none" w:sz="0" w:space="0" w:color="auto"/>
        <w:bottom w:val="none" w:sz="0" w:space="0" w:color="auto"/>
        <w:right w:val="none" w:sz="0" w:space="0" w:color="auto"/>
      </w:divBdr>
      <w:divsChild>
        <w:div w:id="1848254438">
          <w:marLeft w:val="547"/>
          <w:marRight w:val="0"/>
          <w:marTop w:val="0"/>
          <w:marBottom w:val="0"/>
          <w:divBdr>
            <w:top w:val="none" w:sz="0" w:space="0" w:color="auto"/>
            <w:left w:val="none" w:sz="0" w:space="0" w:color="auto"/>
            <w:bottom w:val="none" w:sz="0" w:space="0" w:color="auto"/>
            <w:right w:val="none" w:sz="0" w:space="0" w:color="auto"/>
          </w:divBdr>
        </w:div>
        <w:div w:id="1051228670">
          <w:marLeft w:val="547"/>
          <w:marRight w:val="0"/>
          <w:marTop w:val="0"/>
          <w:marBottom w:val="0"/>
          <w:divBdr>
            <w:top w:val="none" w:sz="0" w:space="0" w:color="auto"/>
            <w:left w:val="none" w:sz="0" w:space="0" w:color="auto"/>
            <w:bottom w:val="none" w:sz="0" w:space="0" w:color="auto"/>
            <w:right w:val="none" w:sz="0" w:space="0" w:color="auto"/>
          </w:divBdr>
        </w:div>
        <w:div w:id="1363047898">
          <w:marLeft w:val="547"/>
          <w:marRight w:val="0"/>
          <w:marTop w:val="0"/>
          <w:marBottom w:val="160"/>
          <w:divBdr>
            <w:top w:val="none" w:sz="0" w:space="0" w:color="auto"/>
            <w:left w:val="none" w:sz="0" w:space="0" w:color="auto"/>
            <w:bottom w:val="none" w:sz="0" w:space="0" w:color="auto"/>
            <w:right w:val="none" w:sz="0" w:space="0" w:color="auto"/>
          </w:divBdr>
        </w:div>
      </w:divsChild>
    </w:div>
    <w:div w:id="1776632852">
      <w:bodyDiv w:val="1"/>
      <w:marLeft w:val="0"/>
      <w:marRight w:val="0"/>
      <w:marTop w:val="0"/>
      <w:marBottom w:val="0"/>
      <w:divBdr>
        <w:top w:val="none" w:sz="0" w:space="0" w:color="auto"/>
        <w:left w:val="none" w:sz="0" w:space="0" w:color="auto"/>
        <w:bottom w:val="none" w:sz="0" w:space="0" w:color="auto"/>
        <w:right w:val="none" w:sz="0" w:space="0" w:color="auto"/>
      </w:divBdr>
    </w:div>
    <w:div w:id="1781992539">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84499798">
      <w:bodyDiv w:val="1"/>
      <w:marLeft w:val="0"/>
      <w:marRight w:val="0"/>
      <w:marTop w:val="0"/>
      <w:marBottom w:val="0"/>
      <w:divBdr>
        <w:top w:val="none" w:sz="0" w:space="0" w:color="auto"/>
        <w:left w:val="none" w:sz="0" w:space="0" w:color="auto"/>
        <w:bottom w:val="none" w:sz="0" w:space="0" w:color="auto"/>
        <w:right w:val="none" w:sz="0" w:space="0" w:color="auto"/>
      </w:divBdr>
    </w:div>
    <w:div w:id="1787578360">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3592622">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52912420">
      <w:bodyDiv w:val="1"/>
      <w:marLeft w:val="0"/>
      <w:marRight w:val="0"/>
      <w:marTop w:val="0"/>
      <w:marBottom w:val="0"/>
      <w:divBdr>
        <w:top w:val="none" w:sz="0" w:space="0" w:color="auto"/>
        <w:left w:val="none" w:sz="0" w:space="0" w:color="auto"/>
        <w:bottom w:val="none" w:sz="0" w:space="0" w:color="auto"/>
        <w:right w:val="none" w:sz="0" w:space="0" w:color="auto"/>
      </w:divBdr>
    </w:div>
    <w:div w:id="1857570131">
      <w:bodyDiv w:val="1"/>
      <w:marLeft w:val="0"/>
      <w:marRight w:val="0"/>
      <w:marTop w:val="0"/>
      <w:marBottom w:val="0"/>
      <w:divBdr>
        <w:top w:val="none" w:sz="0" w:space="0" w:color="auto"/>
        <w:left w:val="none" w:sz="0" w:space="0" w:color="auto"/>
        <w:bottom w:val="none" w:sz="0" w:space="0" w:color="auto"/>
        <w:right w:val="none" w:sz="0" w:space="0" w:color="auto"/>
      </w:divBdr>
    </w:div>
    <w:div w:id="1859268783">
      <w:bodyDiv w:val="1"/>
      <w:marLeft w:val="0"/>
      <w:marRight w:val="0"/>
      <w:marTop w:val="0"/>
      <w:marBottom w:val="0"/>
      <w:divBdr>
        <w:top w:val="none" w:sz="0" w:space="0" w:color="auto"/>
        <w:left w:val="none" w:sz="0" w:space="0" w:color="auto"/>
        <w:bottom w:val="none" w:sz="0" w:space="0" w:color="auto"/>
        <w:right w:val="none" w:sz="0" w:space="0" w:color="auto"/>
      </w:divBdr>
    </w:div>
    <w:div w:id="1860199096">
      <w:bodyDiv w:val="1"/>
      <w:marLeft w:val="0"/>
      <w:marRight w:val="0"/>
      <w:marTop w:val="0"/>
      <w:marBottom w:val="0"/>
      <w:divBdr>
        <w:top w:val="none" w:sz="0" w:space="0" w:color="auto"/>
        <w:left w:val="none" w:sz="0" w:space="0" w:color="auto"/>
        <w:bottom w:val="none" w:sz="0" w:space="0" w:color="auto"/>
        <w:right w:val="none" w:sz="0" w:space="0" w:color="auto"/>
      </w:divBdr>
      <w:divsChild>
        <w:div w:id="1237320671">
          <w:marLeft w:val="547"/>
          <w:marRight w:val="0"/>
          <w:marTop w:val="160"/>
          <w:marBottom w:val="0"/>
          <w:divBdr>
            <w:top w:val="none" w:sz="0" w:space="0" w:color="auto"/>
            <w:left w:val="none" w:sz="0" w:space="0" w:color="auto"/>
            <w:bottom w:val="none" w:sz="0" w:space="0" w:color="auto"/>
            <w:right w:val="none" w:sz="0" w:space="0" w:color="auto"/>
          </w:divBdr>
        </w:div>
        <w:div w:id="753093733">
          <w:marLeft w:val="547"/>
          <w:marRight w:val="0"/>
          <w:marTop w:val="160"/>
          <w:marBottom w:val="0"/>
          <w:divBdr>
            <w:top w:val="none" w:sz="0" w:space="0" w:color="auto"/>
            <w:left w:val="none" w:sz="0" w:space="0" w:color="auto"/>
            <w:bottom w:val="none" w:sz="0" w:space="0" w:color="auto"/>
            <w:right w:val="none" w:sz="0" w:space="0" w:color="auto"/>
          </w:divBdr>
        </w:div>
        <w:div w:id="2069373711">
          <w:marLeft w:val="547"/>
          <w:marRight w:val="0"/>
          <w:marTop w:val="160"/>
          <w:marBottom w:val="0"/>
          <w:divBdr>
            <w:top w:val="none" w:sz="0" w:space="0" w:color="auto"/>
            <w:left w:val="none" w:sz="0" w:space="0" w:color="auto"/>
            <w:bottom w:val="none" w:sz="0" w:space="0" w:color="auto"/>
            <w:right w:val="none" w:sz="0" w:space="0" w:color="auto"/>
          </w:divBdr>
        </w:div>
        <w:div w:id="468743482">
          <w:marLeft w:val="547"/>
          <w:marRight w:val="0"/>
          <w:marTop w:val="160"/>
          <w:marBottom w:val="0"/>
          <w:divBdr>
            <w:top w:val="none" w:sz="0" w:space="0" w:color="auto"/>
            <w:left w:val="none" w:sz="0" w:space="0" w:color="auto"/>
            <w:bottom w:val="none" w:sz="0" w:space="0" w:color="auto"/>
            <w:right w:val="none" w:sz="0" w:space="0" w:color="auto"/>
          </w:divBdr>
        </w:div>
      </w:divsChild>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2955687">
      <w:bodyDiv w:val="1"/>
      <w:marLeft w:val="0"/>
      <w:marRight w:val="0"/>
      <w:marTop w:val="0"/>
      <w:marBottom w:val="0"/>
      <w:divBdr>
        <w:top w:val="none" w:sz="0" w:space="0" w:color="auto"/>
        <w:left w:val="none" w:sz="0" w:space="0" w:color="auto"/>
        <w:bottom w:val="none" w:sz="0" w:space="0" w:color="auto"/>
        <w:right w:val="none" w:sz="0" w:space="0" w:color="auto"/>
      </w:divBdr>
      <w:divsChild>
        <w:div w:id="2065257228">
          <w:marLeft w:val="547"/>
          <w:marRight w:val="0"/>
          <w:marTop w:val="160"/>
          <w:marBottom w:val="0"/>
          <w:divBdr>
            <w:top w:val="none" w:sz="0" w:space="0" w:color="auto"/>
            <w:left w:val="none" w:sz="0" w:space="0" w:color="auto"/>
            <w:bottom w:val="none" w:sz="0" w:space="0" w:color="auto"/>
            <w:right w:val="none" w:sz="0" w:space="0" w:color="auto"/>
          </w:divBdr>
        </w:div>
        <w:div w:id="1096097417">
          <w:marLeft w:val="547"/>
          <w:marRight w:val="0"/>
          <w:marTop w:val="160"/>
          <w:marBottom w:val="0"/>
          <w:divBdr>
            <w:top w:val="none" w:sz="0" w:space="0" w:color="auto"/>
            <w:left w:val="none" w:sz="0" w:space="0" w:color="auto"/>
            <w:bottom w:val="none" w:sz="0" w:space="0" w:color="auto"/>
            <w:right w:val="none" w:sz="0" w:space="0" w:color="auto"/>
          </w:divBdr>
        </w:div>
        <w:div w:id="1377895811">
          <w:marLeft w:val="547"/>
          <w:marRight w:val="0"/>
          <w:marTop w:val="16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896430899">
      <w:bodyDiv w:val="1"/>
      <w:marLeft w:val="0"/>
      <w:marRight w:val="0"/>
      <w:marTop w:val="0"/>
      <w:marBottom w:val="0"/>
      <w:divBdr>
        <w:top w:val="none" w:sz="0" w:space="0" w:color="auto"/>
        <w:left w:val="none" w:sz="0" w:space="0" w:color="auto"/>
        <w:bottom w:val="none" w:sz="0" w:space="0" w:color="auto"/>
        <w:right w:val="none" w:sz="0" w:space="0" w:color="auto"/>
      </w:divBdr>
    </w:div>
    <w:div w:id="1907715947">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59676956">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66689114">
      <w:bodyDiv w:val="1"/>
      <w:marLeft w:val="0"/>
      <w:marRight w:val="0"/>
      <w:marTop w:val="0"/>
      <w:marBottom w:val="0"/>
      <w:divBdr>
        <w:top w:val="none" w:sz="0" w:space="0" w:color="auto"/>
        <w:left w:val="none" w:sz="0" w:space="0" w:color="auto"/>
        <w:bottom w:val="none" w:sz="0" w:space="0" w:color="auto"/>
        <w:right w:val="none" w:sz="0" w:space="0" w:color="auto"/>
      </w:divBdr>
    </w:div>
    <w:div w:id="1980379070">
      <w:bodyDiv w:val="1"/>
      <w:marLeft w:val="0"/>
      <w:marRight w:val="0"/>
      <w:marTop w:val="0"/>
      <w:marBottom w:val="0"/>
      <w:divBdr>
        <w:top w:val="none" w:sz="0" w:space="0" w:color="auto"/>
        <w:left w:val="none" w:sz="0" w:space="0" w:color="auto"/>
        <w:bottom w:val="none" w:sz="0" w:space="0" w:color="auto"/>
        <w:right w:val="none" w:sz="0" w:space="0" w:color="auto"/>
      </w:divBdr>
    </w:div>
    <w:div w:id="1981107664">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1998992980">
      <w:bodyDiv w:val="1"/>
      <w:marLeft w:val="0"/>
      <w:marRight w:val="0"/>
      <w:marTop w:val="0"/>
      <w:marBottom w:val="0"/>
      <w:divBdr>
        <w:top w:val="none" w:sz="0" w:space="0" w:color="auto"/>
        <w:left w:val="none" w:sz="0" w:space="0" w:color="auto"/>
        <w:bottom w:val="none" w:sz="0" w:space="0" w:color="auto"/>
        <w:right w:val="none" w:sz="0" w:space="0" w:color="auto"/>
      </w:divBdr>
      <w:divsChild>
        <w:div w:id="1141338740">
          <w:marLeft w:val="547"/>
          <w:marRight w:val="0"/>
          <w:marTop w:val="0"/>
          <w:marBottom w:val="160"/>
          <w:divBdr>
            <w:top w:val="none" w:sz="0" w:space="0" w:color="auto"/>
            <w:left w:val="none" w:sz="0" w:space="0" w:color="auto"/>
            <w:bottom w:val="none" w:sz="0" w:space="0" w:color="auto"/>
            <w:right w:val="none" w:sz="0" w:space="0" w:color="auto"/>
          </w:divBdr>
        </w:div>
        <w:div w:id="2121101158">
          <w:marLeft w:val="547"/>
          <w:marRight w:val="0"/>
          <w:marTop w:val="0"/>
          <w:marBottom w:val="160"/>
          <w:divBdr>
            <w:top w:val="none" w:sz="0" w:space="0" w:color="auto"/>
            <w:left w:val="none" w:sz="0" w:space="0" w:color="auto"/>
            <w:bottom w:val="none" w:sz="0" w:space="0" w:color="auto"/>
            <w:right w:val="none" w:sz="0" w:space="0" w:color="auto"/>
          </w:divBdr>
        </w:div>
        <w:div w:id="663437489">
          <w:marLeft w:val="547"/>
          <w:marRight w:val="0"/>
          <w:marTop w:val="0"/>
          <w:marBottom w:val="160"/>
          <w:divBdr>
            <w:top w:val="none" w:sz="0" w:space="0" w:color="auto"/>
            <w:left w:val="none" w:sz="0" w:space="0" w:color="auto"/>
            <w:bottom w:val="none" w:sz="0" w:space="0" w:color="auto"/>
            <w:right w:val="none" w:sz="0" w:space="0" w:color="auto"/>
          </w:divBdr>
        </w:div>
        <w:div w:id="1190610986">
          <w:marLeft w:val="547"/>
          <w:marRight w:val="0"/>
          <w:marTop w:val="0"/>
          <w:marBottom w:val="160"/>
          <w:divBdr>
            <w:top w:val="none" w:sz="0" w:space="0" w:color="auto"/>
            <w:left w:val="none" w:sz="0" w:space="0" w:color="auto"/>
            <w:bottom w:val="none" w:sz="0" w:space="0" w:color="auto"/>
            <w:right w:val="none" w:sz="0" w:space="0" w:color="auto"/>
          </w:divBdr>
        </w:div>
        <w:div w:id="2091154583">
          <w:marLeft w:val="547"/>
          <w:marRight w:val="0"/>
          <w:marTop w:val="0"/>
          <w:marBottom w:val="160"/>
          <w:divBdr>
            <w:top w:val="none" w:sz="0" w:space="0" w:color="auto"/>
            <w:left w:val="none" w:sz="0" w:space="0" w:color="auto"/>
            <w:bottom w:val="none" w:sz="0" w:space="0" w:color="auto"/>
            <w:right w:val="none" w:sz="0" w:space="0" w:color="auto"/>
          </w:divBdr>
        </w:div>
        <w:div w:id="2132698695">
          <w:marLeft w:val="547"/>
          <w:marRight w:val="0"/>
          <w:marTop w:val="0"/>
          <w:marBottom w:val="160"/>
          <w:divBdr>
            <w:top w:val="none" w:sz="0" w:space="0" w:color="auto"/>
            <w:left w:val="none" w:sz="0" w:space="0" w:color="auto"/>
            <w:bottom w:val="none" w:sz="0" w:space="0" w:color="auto"/>
            <w:right w:val="none" w:sz="0" w:space="0" w:color="auto"/>
          </w:divBdr>
        </w:div>
        <w:div w:id="818428024">
          <w:marLeft w:val="547"/>
          <w:marRight w:val="0"/>
          <w:marTop w:val="0"/>
          <w:marBottom w:val="160"/>
          <w:divBdr>
            <w:top w:val="none" w:sz="0" w:space="0" w:color="auto"/>
            <w:left w:val="none" w:sz="0" w:space="0" w:color="auto"/>
            <w:bottom w:val="none" w:sz="0" w:space="0" w:color="auto"/>
            <w:right w:val="none" w:sz="0" w:space="0" w:color="auto"/>
          </w:divBdr>
        </w:div>
      </w:divsChild>
    </w:div>
    <w:div w:id="2001620102">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06006192">
      <w:bodyDiv w:val="1"/>
      <w:marLeft w:val="0"/>
      <w:marRight w:val="0"/>
      <w:marTop w:val="0"/>
      <w:marBottom w:val="0"/>
      <w:divBdr>
        <w:top w:val="none" w:sz="0" w:space="0" w:color="auto"/>
        <w:left w:val="none" w:sz="0" w:space="0" w:color="auto"/>
        <w:bottom w:val="none" w:sz="0" w:space="0" w:color="auto"/>
        <w:right w:val="none" w:sz="0" w:space="0" w:color="auto"/>
      </w:divBdr>
    </w:div>
    <w:div w:id="2021657811">
      <w:bodyDiv w:val="1"/>
      <w:marLeft w:val="0"/>
      <w:marRight w:val="0"/>
      <w:marTop w:val="0"/>
      <w:marBottom w:val="0"/>
      <w:divBdr>
        <w:top w:val="none" w:sz="0" w:space="0" w:color="auto"/>
        <w:left w:val="none" w:sz="0" w:space="0" w:color="auto"/>
        <w:bottom w:val="none" w:sz="0" w:space="0" w:color="auto"/>
        <w:right w:val="none" w:sz="0" w:space="0" w:color="auto"/>
      </w:divBdr>
    </w:div>
    <w:div w:id="2022466966">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6689766">
      <w:bodyDiv w:val="1"/>
      <w:marLeft w:val="0"/>
      <w:marRight w:val="0"/>
      <w:marTop w:val="0"/>
      <w:marBottom w:val="0"/>
      <w:divBdr>
        <w:top w:val="none" w:sz="0" w:space="0" w:color="auto"/>
        <w:left w:val="none" w:sz="0" w:space="0" w:color="auto"/>
        <w:bottom w:val="none" w:sz="0" w:space="0" w:color="auto"/>
        <w:right w:val="none" w:sz="0" w:space="0" w:color="auto"/>
      </w:divBdr>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46322883">
      <w:bodyDiv w:val="1"/>
      <w:marLeft w:val="0"/>
      <w:marRight w:val="0"/>
      <w:marTop w:val="0"/>
      <w:marBottom w:val="0"/>
      <w:divBdr>
        <w:top w:val="none" w:sz="0" w:space="0" w:color="auto"/>
        <w:left w:val="none" w:sz="0" w:space="0" w:color="auto"/>
        <w:bottom w:val="none" w:sz="0" w:space="0" w:color="auto"/>
        <w:right w:val="none" w:sz="0" w:space="0" w:color="auto"/>
      </w:divBdr>
      <w:divsChild>
        <w:div w:id="1688404030">
          <w:marLeft w:val="547"/>
          <w:marRight w:val="0"/>
          <w:marTop w:val="0"/>
          <w:marBottom w:val="0"/>
          <w:divBdr>
            <w:top w:val="none" w:sz="0" w:space="0" w:color="auto"/>
            <w:left w:val="none" w:sz="0" w:space="0" w:color="auto"/>
            <w:bottom w:val="none" w:sz="0" w:space="0" w:color="auto"/>
            <w:right w:val="none" w:sz="0" w:space="0" w:color="auto"/>
          </w:divBdr>
        </w:div>
        <w:div w:id="1027679481">
          <w:marLeft w:val="547"/>
          <w:marRight w:val="0"/>
          <w:marTop w:val="0"/>
          <w:marBottom w:val="0"/>
          <w:divBdr>
            <w:top w:val="none" w:sz="0" w:space="0" w:color="auto"/>
            <w:left w:val="none" w:sz="0" w:space="0" w:color="auto"/>
            <w:bottom w:val="none" w:sz="0" w:space="0" w:color="auto"/>
            <w:right w:val="none" w:sz="0" w:space="0" w:color="auto"/>
          </w:divBdr>
        </w:div>
      </w:divsChild>
    </w:div>
    <w:div w:id="2047215921">
      <w:bodyDiv w:val="1"/>
      <w:marLeft w:val="0"/>
      <w:marRight w:val="0"/>
      <w:marTop w:val="0"/>
      <w:marBottom w:val="0"/>
      <w:divBdr>
        <w:top w:val="none" w:sz="0" w:space="0" w:color="auto"/>
        <w:left w:val="none" w:sz="0" w:space="0" w:color="auto"/>
        <w:bottom w:val="none" w:sz="0" w:space="0" w:color="auto"/>
        <w:right w:val="none" w:sz="0" w:space="0" w:color="auto"/>
      </w:divBdr>
      <w:divsChild>
        <w:div w:id="549072171">
          <w:marLeft w:val="547"/>
          <w:marRight w:val="0"/>
          <w:marTop w:val="160"/>
          <w:marBottom w:val="0"/>
          <w:divBdr>
            <w:top w:val="none" w:sz="0" w:space="0" w:color="auto"/>
            <w:left w:val="none" w:sz="0" w:space="0" w:color="auto"/>
            <w:bottom w:val="none" w:sz="0" w:space="0" w:color="auto"/>
            <w:right w:val="none" w:sz="0" w:space="0" w:color="auto"/>
          </w:divBdr>
        </w:div>
        <w:div w:id="1852639768">
          <w:marLeft w:val="547"/>
          <w:marRight w:val="0"/>
          <w:marTop w:val="160"/>
          <w:marBottom w:val="0"/>
          <w:divBdr>
            <w:top w:val="none" w:sz="0" w:space="0" w:color="auto"/>
            <w:left w:val="none" w:sz="0" w:space="0" w:color="auto"/>
            <w:bottom w:val="none" w:sz="0" w:space="0" w:color="auto"/>
            <w:right w:val="none" w:sz="0" w:space="0" w:color="auto"/>
          </w:divBdr>
        </w:div>
        <w:div w:id="801768998">
          <w:marLeft w:val="547"/>
          <w:marRight w:val="0"/>
          <w:marTop w:val="160"/>
          <w:marBottom w:val="0"/>
          <w:divBdr>
            <w:top w:val="none" w:sz="0" w:space="0" w:color="auto"/>
            <w:left w:val="none" w:sz="0" w:space="0" w:color="auto"/>
            <w:bottom w:val="none" w:sz="0" w:space="0" w:color="auto"/>
            <w:right w:val="none" w:sz="0" w:space="0" w:color="auto"/>
          </w:divBdr>
        </w:div>
      </w:divsChild>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4542704">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093159635">
      <w:bodyDiv w:val="1"/>
      <w:marLeft w:val="0"/>
      <w:marRight w:val="0"/>
      <w:marTop w:val="0"/>
      <w:marBottom w:val="0"/>
      <w:divBdr>
        <w:top w:val="none" w:sz="0" w:space="0" w:color="auto"/>
        <w:left w:val="none" w:sz="0" w:space="0" w:color="auto"/>
        <w:bottom w:val="none" w:sz="0" w:space="0" w:color="auto"/>
        <w:right w:val="none" w:sz="0" w:space="0" w:color="auto"/>
      </w:divBdr>
      <w:divsChild>
        <w:div w:id="2100053277">
          <w:marLeft w:val="446"/>
          <w:marRight w:val="0"/>
          <w:marTop w:val="160"/>
          <w:marBottom w:val="0"/>
          <w:divBdr>
            <w:top w:val="none" w:sz="0" w:space="0" w:color="auto"/>
            <w:left w:val="none" w:sz="0" w:space="0" w:color="auto"/>
            <w:bottom w:val="none" w:sz="0" w:space="0" w:color="auto"/>
            <w:right w:val="none" w:sz="0" w:space="0" w:color="auto"/>
          </w:divBdr>
        </w:div>
        <w:div w:id="636377066">
          <w:marLeft w:val="446"/>
          <w:marRight w:val="0"/>
          <w:marTop w:val="0"/>
          <w:marBottom w:val="0"/>
          <w:divBdr>
            <w:top w:val="none" w:sz="0" w:space="0" w:color="auto"/>
            <w:left w:val="none" w:sz="0" w:space="0" w:color="auto"/>
            <w:bottom w:val="none" w:sz="0" w:space="0" w:color="auto"/>
            <w:right w:val="none" w:sz="0" w:space="0" w:color="auto"/>
          </w:divBdr>
        </w:div>
        <w:div w:id="832911847">
          <w:marLeft w:val="446"/>
          <w:marRight w:val="0"/>
          <w:marTop w:val="160"/>
          <w:marBottom w:val="0"/>
          <w:divBdr>
            <w:top w:val="none" w:sz="0" w:space="0" w:color="auto"/>
            <w:left w:val="none" w:sz="0" w:space="0" w:color="auto"/>
            <w:bottom w:val="none" w:sz="0" w:space="0" w:color="auto"/>
            <w:right w:val="none" w:sz="0" w:space="0" w:color="auto"/>
          </w:divBdr>
        </w:div>
      </w:divsChild>
    </w:div>
    <w:div w:id="2104640328">
      <w:bodyDiv w:val="1"/>
      <w:marLeft w:val="0"/>
      <w:marRight w:val="0"/>
      <w:marTop w:val="0"/>
      <w:marBottom w:val="0"/>
      <w:divBdr>
        <w:top w:val="none" w:sz="0" w:space="0" w:color="auto"/>
        <w:left w:val="none" w:sz="0" w:space="0" w:color="auto"/>
        <w:bottom w:val="none" w:sz="0" w:space="0" w:color="auto"/>
        <w:right w:val="none" w:sz="0" w:space="0" w:color="auto"/>
      </w:divBdr>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29622142">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35713846">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B91B7-3C19-471E-B10D-B2471E99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6447</Words>
  <Characters>36754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Jamie Greenberg</cp:lastModifiedBy>
  <cp:revision>3</cp:revision>
  <dcterms:created xsi:type="dcterms:W3CDTF">2021-07-09T00:02:00Z</dcterms:created>
  <dcterms:modified xsi:type="dcterms:W3CDTF">2021-09-20T13:15:00Z</dcterms:modified>
</cp:coreProperties>
</file>